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0C706" w14:textId="06317B96" w:rsidR="002A5420" w:rsidRPr="0055689C" w:rsidRDefault="009E639F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Znak sprawy: BI.271.11</w:t>
      </w:r>
      <w:r w:rsidR="00CE3892" w:rsidRPr="0055689C">
        <w:rPr>
          <w:rFonts w:ascii="Times New Roman" w:eastAsia="Calibri" w:hAnsi="Times New Roman" w:cs="Times New Roman"/>
        </w:rPr>
        <w:t xml:space="preserve">.2025 </w:t>
      </w:r>
      <w:r w:rsidR="5CE37547" w:rsidRPr="0055689C">
        <w:rPr>
          <w:rFonts w:ascii="Times New Roman" w:eastAsia="Calibri" w:hAnsi="Times New Roman" w:cs="Times New Roman"/>
        </w:rPr>
        <w:t xml:space="preserve">                                                              </w:t>
      </w:r>
      <w:r w:rsidR="00E31000" w:rsidRPr="0055689C">
        <w:rPr>
          <w:rFonts w:ascii="Times New Roman" w:eastAsia="Calibri" w:hAnsi="Times New Roman" w:cs="Times New Roman"/>
        </w:rPr>
        <w:t xml:space="preserve">        </w:t>
      </w:r>
      <w:r w:rsidR="0025170D" w:rsidRPr="0055689C">
        <w:rPr>
          <w:rFonts w:ascii="Times New Roman" w:eastAsia="Calibri" w:hAnsi="Times New Roman" w:cs="Times New Roman"/>
        </w:rPr>
        <w:t xml:space="preserve">        </w:t>
      </w:r>
      <w:r w:rsidR="0097766B" w:rsidRPr="0055689C">
        <w:rPr>
          <w:rFonts w:ascii="Times New Roman" w:eastAsia="Calibri" w:hAnsi="Times New Roman" w:cs="Times New Roman"/>
        </w:rPr>
        <w:t xml:space="preserve"> </w:t>
      </w:r>
      <w:r w:rsidR="5CE37547" w:rsidRPr="0055689C">
        <w:rPr>
          <w:rFonts w:ascii="Times New Roman" w:eastAsia="Calibri" w:hAnsi="Times New Roman" w:cs="Times New Roman"/>
        </w:rPr>
        <w:t xml:space="preserve">Załącznik nr </w:t>
      </w:r>
      <w:r w:rsidRPr="0055689C">
        <w:rPr>
          <w:rFonts w:ascii="Times New Roman" w:eastAsia="Calibri" w:hAnsi="Times New Roman" w:cs="Times New Roman"/>
        </w:rPr>
        <w:t>2</w:t>
      </w:r>
      <w:r w:rsidR="5CE37547" w:rsidRPr="0055689C">
        <w:rPr>
          <w:rFonts w:ascii="Times New Roman" w:eastAsia="Calibri" w:hAnsi="Times New Roman" w:cs="Times New Roman"/>
        </w:rPr>
        <w:t xml:space="preserve"> do SWZ</w:t>
      </w:r>
    </w:p>
    <w:p w14:paraId="1BB08C68" w14:textId="0F9EADD4" w:rsidR="002A5420" w:rsidRPr="0055689C" w:rsidRDefault="002A5420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5F40C2AC" w14:textId="20EEF5AA" w:rsidR="002A5420" w:rsidRPr="0055689C" w:rsidRDefault="5CE37547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Wzór umowy w sprawie zamówienia publicznego pod nazwą</w:t>
      </w:r>
      <w:r w:rsidR="009E639F" w:rsidRPr="0055689C">
        <w:rPr>
          <w:rFonts w:ascii="Times New Roman" w:hAnsi="Times New Roman" w:cs="Times New Roman"/>
        </w:rPr>
        <w:t xml:space="preserve"> S</w:t>
      </w:r>
      <w:r w:rsidR="009E639F" w:rsidRPr="0055689C">
        <w:rPr>
          <w:rFonts w:ascii="Times New Roman" w:eastAsia="Calibri" w:hAnsi="Times New Roman" w:cs="Times New Roman"/>
        </w:rPr>
        <w:t>ukcesywna dostawa oleju opałowego lekkiego do kotłowni przy Parku Wodnym w Wysowej-Zdroju w 2026 roku</w:t>
      </w:r>
      <w:r w:rsidR="00800A76" w:rsidRPr="0055689C">
        <w:rPr>
          <w:rFonts w:ascii="Times New Roman" w:eastAsia="Calibri" w:hAnsi="Times New Roman" w:cs="Times New Roman"/>
        </w:rPr>
        <w:t xml:space="preserve">, </w:t>
      </w:r>
      <w:r w:rsidRPr="0055689C">
        <w:rPr>
          <w:rFonts w:ascii="Times New Roman" w:eastAsia="Calibri" w:hAnsi="Times New Roman" w:cs="Times New Roman"/>
        </w:rPr>
        <w:t xml:space="preserve">w postępowaniu prowadzonym przez Gminę </w:t>
      </w:r>
      <w:r w:rsidR="00800A76" w:rsidRPr="0055689C">
        <w:rPr>
          <w:rFonts w:ascii="Times New Roman" w:eastAsia="Calibri" w:hAnsi="Times New Roman" w:cs="Times New Roman"/>
        </w:rPr>
        <w:t>Uście Gorlickie</w:t>
      </w:r>
    </w:p>
    <w:p w14:paraId="43E59F47" w14:textId="1D55FA8C" w:rsidR="002A5420" w:rsidRPr="0055689C" w:rsidRDefault="002A5420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16345FED" w14:textId="11CB13EB" w:rsidR="002A5420" w:rsidRPr="0055689C" w:rsidRDefault="5CE37547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Umowa nr </w:t>
      </w:r>
      <w:r w:rsidR="00AF0C4C" w:rsidRPr="0055689C">
        <w:rPr>
          <w:rFonts w:ascii="Times New Roman" w:eastAsia="Calibri" w:hAnsi="Times New Roman" w:cs="Times New Roman"/>
        </w:rPr>
        <w:t>………………………………</w:t>
      </w:r>
    </w:p>
    <w:p w14:paraId="725B6E18" w14:textId="08AA3BB1" w:rsidR="002A5420" w:rsidRPr="0055689C" w:rsidRDefault="002A5420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62F25F64" w14:textId="6E85F75A" w:rsidR="002A5420" w:rsidRPr="0055689C" w:rsidRDefault="5CE37547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zawarta ………………… </w:t>
      </w:r>
      <w:r w:rsidRPr="0055689C">
        <w:rPr>
          <w:rFonts w:ascii="Times New Roman" w:eastAsia="Calibri" w:hAnsi="Times New Roman" w:cs="Times New Roman"/>
          <w:i/>
          <w:iCs/>
        </w:rPr>
        <w:t>(data)</w:t>
      </w:r>
      <w:r w:rsidRPr="0055689C">
        <w:rPr>
          <w:rFonts w:ascii="Times New Roman" w:eastAsia="Calibri" w:hAnsi="Times New Roman" w:cs="Times New Roman"/>
        </w:rPr>
        <w:t xml:space="preserve"> pomiędzy </w:t>
      </w:r>
    </w:p>
    <w:p w14:paraId="3923D227" w14:textId="230522B4" w:rsidR="00AF0C4C" w:rsidRPr="0055689C" w:rsidRDefault="00AF0C4C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Gminą Uście Gorlickie, z siedzibą w Uściu Gorlickim pod adresem: Uście Gorlickie 80, 38-315 Uście Gorlickie, posiadającą NIP: 7382144864, REGON: 491892759, reprezentowaną przez Wójta Gminy – </w:t>
      </w:r>
      <w:r w:rsidR="00AB5DF9" w:rsidRPr="0055689C">
        <w:rPr>
          <w:rFonts w:ascii="Times New Roman" w:eastAsia="Calibri" w:hAnsi="Times New Roman" w:cs="Times New Roman"/>
        </w:rPr>
        <w:t>Panią Ewę Garbowską-Góra</w:t>
      </w:r>
      <w:r w:rsidRPr="0055689C">
        <w:rPr>
          <w:rFonts w:ascii="Times New Roman" w:eastAsia="Calibri" w:hAnsi="Times New Roman" w:cs="Times New Roman"/>
        </w:rPr>
        <w:t>, przy kontrasyg</w:t>
      </w:r>
      <w:r w:rsidR="00FC1384" w:rsidRPr="0055689C">
        <w:rPr>
          <w:rFonts w:ascii="Times New Roman" w:eastAsia="Calibri" w:hAnsi="Times New Roman" w:cs="Times New Roman"/>
        </w:rPr>
        <w:t xml:space="preserve">nacie Skarbnika Gminy – Pani </w:t>
      </w:r>
      <w:r w:rsidR="00722963" w:rsidRPr="0055689C">
        <w:rPr>
          <w:rFonts w:ascii="Times New Roman" w:eastAsia="Calibri" w:hAnsi="Times New Roman" w:cs="Times New Roman"/>
        </w:rPr>
        <w:t>Marii Bardo</w:t>
      </w:r>
      <w:r w:rsidRPr="0055689C">
        <w:rPr>
          <w:rFonts w:ascii="Times New Roman" w:eastAsia="Calibri" w:hAnsi="Times New Roman" w:cs="Times New Roman"/>
        </w:rPr>
        <w:t>, zwaną dalej „Zamawiającym”</w:t>
      </w:r>
    </w:p>
    <w:p w14:paraId="2E41E6BB" w14:textId="77777777" w:rsidR="00AF0C4C" w:rsidRPr="0055689C" w:rsidRDefault="00AF0C4C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a </w:t>
      </w:r>
    </w:p>
    <w:p w14:paraId="6976AC4E" w14:textId="220741F2" w:rsidR="00A9010D" w:rsidRPr="0055689C" w:rsidRDefault="009F6863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55689C">
        <w:rPr>
          <w:rFonts w:ascii="Times New Roman" w:eastAsia="Arial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08BD0A13" w14:textId="77777777" w:rsidR="00A9010D" w:rsidRPr="0055689C" w:rsidRDefault="00A9010D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55689C">
        <w:rPr>
          <w:rFonts w:ascii="Times New Roman" w:eastAsia="Arial" w:hAnsi="Times New Roman" w:cs="Times New Roman"/>
          <w:lang w:eastAsia="pl-PL"/>
        </w:rPr>
        <w:t>zwanym dalej „Wykonawcą”</w:t>
      </w:r>
    </w:p>
    <w:p w14:paraId="5738374B" w14:textId="77777777" w:rsidR="00A9010D" w:rsidRPr="0055689C" w:rsidRDefault="00A9010D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55689C">
        <w:rPr>
          <w:rFonts w:ascii="Times New Roman" w:eastAsia="Arial" w:hAnsi="Times New Roman" w:cs="Times New Roman"/>
          <w:lang w:eastAsia="pl-PL"/>
        </w:rPr>
        <w:t>zwanymi dalej łącznie „Stronami”</w:t>
      </w:r>
    </w:p>
    <w:p w14:paraId="4ECBFF52" w14:textId="72F6F011" w:rsidR="002A5420" w:rsidRPr="0055689C" w:rsidRDefault="002A5420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7521030D" w14:textId="14B546EB" w:rsidR="002A5420" w:rsidRPr="0055689C" w:rsidRDefault="5CE37547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W wyniku rozstrzygnięcia postępowania o udzielenie zamówienia publicznego, przeprowadzonego w trybie podstawowym na podstawie art. 275 pkt 1 ustawy z dnia 11 września 2019 r. – Prawo zamówień publicznych, zwanej dalej „PZP”, Strony uzgadniają, co następuje:</w:t>
      </w:r>
    </w:p>
    <w:p w14:paraId="2336C405" w14:textId="77777777" w:rsidR="00AF0C4C" w:rsidRPr="0055689C" w:rsidRDefault="00AF0C4C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25332E91" w14:textId="5DCD3B0A" w:rsidR="002A5420" w:rsidRPr="0055689C" w:rsidRDefault="5CE37547" w:rsidP="0055689C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</w:rPr>
      </w:pPr>
      <w:r w:rsidRPr="0055689C">
        <w:rPr>
          <w:rFonts w:ascii="Times New Roman" w:eastAsia="Calibri" w:hAnsi="Times New Roman" w:cs="Times New Roman"/>
          <w:b/>
        </w:rPr>
        <w:t>§ 1</w:t>
      </w:r>
    </w:p>
    <w:p w14:paraId="2A579BDD" w14:textId="0A5334D5" w:rsidR="003E208A" w:rsidRPr="0055689C" w:rsidRDefault="5CE37547" w:rsidP="0055689C">
      <w:pPr>
        <w:pStyle w:val="Akapitzlist"/>
        <w:numPr>
          <w:ilvl w:val="0"/>
          <w:numId w:val="2"/>
        </w:numPr>
        <w:tabs>
          <w:tab w:val="left" w:pos="5448"/>
        </w:tabs>
        <w:spacing w:after="120" w:line="276" w:lineRule="auto"/>
        <w:ind w:left="284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Zamawiający udziela Wykonawcy zamówienia publicznego pod nazwą</w:t>
      </w:r>
      <w:r w:rsidR="0025170D" w:rsidRPr="0055689C">
        <w:rPr>
          <w:rFonts w:ascii="Times New Roman" w:eastAsia="Calibri" w:hAnsi="Times New Roman" w:cs="Times New Roman"/>
        </w:rPr>
        <w:t xml:space="preserve"> </w:t>
      </w:r>
      <w:bookmarkStart w:id="0" w:name="_Hlk81471270"/>
      <w:r w:rsidR="009E639F" w:rsidRPr="0055689C">
        <w:rPr>
          <w:rFonts w:ascii="Times New Roman" w:eastAsia="Calibri" w:hAnsi="Times New Roman" w:cs="Times New Roman"/>
        </w:rPr>
        <w:t>Sukcesywna dostawa oleju opałowego lekkiego do kotłowni przy Parku Wodnym w Wysowej-Zdroju w 2026 roku</w:t>
      </w:r>
      <w:r w:rsidR="008C7E9C" w:rsidRPr="0055689C">
        <w:rPr>
          <w:rFonts w:ascii="Times New Roman" w:eastAsia="Calibri" w:hAnsi="Times New Roman" w:cs="Times New Roman"/>
        </w:rPr>
        <w:t>.</w:t>
      </w:r>
    </w:p>
    <w:p w14:paraId="68201E00" w14:textId="139B949E" w:rsidR="003E208A" w:rsidRPr="0055689C" w:rsidRDefault="00B971EC" w:rsidP="0055689C">
      <w:pPr>
        <w:pStyle w:val="Akapitzlist"/>
        <w:tabs>
          <w:tab w:val="left" w:pos="5448"/>
        </w:tabs>
        <w:spacing w:after="120" w:line="276" w:lineRule="auto"/>
        <w:ind w:left="284"/>
        <w:jc w:val="both"/>
        <w:rPr>
          <w:rFonts w:ascii="Times New Roman" w:hAnsi="Times New Roman" w:cs="Times New Roman"/>
        </w:rPr>
      </w:pPr>
      <w:r w:rsidRPr="0055689C">
        <w:rPr>
          <w:rFonts w:ascii="Times New Roman" w:eastAsia="Garamond" w:hAnsi="Times New Roman" w:cs="Times New Roman"/>
          <w:lang w:eastAsia="pl-PL"/>
        </w:rPr>
        <w:t xml:space="preserve">Przedmiotem zamówienia jest </w:t>
      </w:r>
      <w:bookmarkEnd w:id="0"/>
      <w:r w:rsidR="009D5D29" w:rsidRPr="0055689C">
        <w:rPr>
          <w:rFonts w:ascii="Times New Roman" w:eastAsia="Garamond" w:hAnsi="Times New Roman" w:cs="Times New Roman"/>
          <w:lang w:eastAsia="pl-PL"/>
        </w:rPr>
        <w:t xml:space="preserve">sukcesywna dostawa oleju opałowego lekkiego spełniającego wymagania Polskiej Normy PN-C-96024:2011 lub równoważnej do kotłowni Parku Wodnego w Wysowej-Zdroju, znajdującego się pod adresem: Wysowa-Zdrój 290, 38-316 Wysowa-Zdrój w ilości </w:t>
      </w:r>
      <w:bookmarkStart w:id="1" w:name="_Hlk120875434"/>
      <w:r w:rsidR="0025170D" w:rsidRPr="0055689C">
        <w:rPr>
          <w:rFonts w:ascii="Times New Roman" w:eastAsia="Garamond" w:hAnsi="Times New Roman" w:cs="Times New Roman"/>
          <w:lang w:eastAsia="pl-PL"/>
        </w:rPr>
        <w:t>96</w:t>
      </w:r>
      <w:r w:rsidR="009D5D29" w:rsidRPr="0055689C">
        <w:rPr>
          <w:rFonts w:ascii="Times New Roman" w:eastAsia="Garamond" w:hAnsi="Times New Roman" w:cs="Times New Roman"/>
          <w:lang w:eastAsia="pl-PL"/>
        </w:rPr>
        <w:t> 000 litrów</w:t>
      </w:r>
      <w:bookmarkEnd w:id="1"/>
      <w:r w:rsidR="009D5D29" w:rsidRPr="0055689C">
        <w:rPr>
          <w:rFonts w:ascii="Times New Roman" w:eastAsia="Garamond" w:hAnsi="Times New Roman" w:cs="Times New Roman"/>
          <w:vertAlign w:val="superscript"/>
          <w:lang w:eastAsia="pl-PL"/>
        </w:rPr>
        <w:t xml:space="preserve">  </w:t>
      </w:r>
      <w:r w:rsidR="008C7E9C" w:rsidRPr="0055689C">
        <w:rPr>
          <w:rFonts w:ascii="Times New Roman" w:eastAsia="Garamond" w:hAnsi="Times New Roman" w:cs="Times New Roman"/>
          <w:lang w:eastAsia="pl-PL"/>
        </w:rPr>
        <w:t>w roku 2026</w:t>
      </w:r>
      <w:r w:rsidR="009D5D29" w:rsidRPr="0055689C">
        <w:rPr>
          <w:rFonts w:ascii="Times New Roman" w:eastAsia="Garamond" w:hAnsi="Times New Roman" w:cs="Times New Roman"/>
          <w:lang w:eastAsia="pl-PL"/>
        </w:rPr>
        <w:t>.</w:t>
      </w:r>
    </w:p>
    <w:p w14:paraId="647D4ECF" w14:textId="67D159B2" w:rsidR="003B745D" w:rsidRPr="0055689C" w:rsidRDefault="003B745D" w:rsidP="0055689C">
      <w:pPr>
        <w:pStyle w:val="Akapitzlist"/>
        <w:numPr>
          <w:ilvl w:val="0"/>
          <w:numId w:val="2"/>
        </w:numPr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55689C">
        <w:rPr>
          <w:rFonts w:ascii="Times New Roman" w:hAnsi="Times New Roman" w:cs="Times New Roman"/>
        </w:rPr>
        <w:t>Wskazana w ust. 2 ilość oleju jest szacunkowa i została określona na podstawie aktualnego stanu wiedzy Zamawiającego dotyczącej dotychczasowego zapotrzebowania na olej opałowy w Parku Wodnym w Wysowej-Zdroju. Minimalna, gwarant</w:t>
      </w:r>
      <w:r w:rsidR="00AB5DF9" w:rsidRPr="0055689C">
        <w:rPr>
          <w:rFonts w:ascii="Times New Roman" w:hAnsi="Times New Roman" w:cs="Times New Roman"/>
        </w:rPr>
        <w:t xml:space="preserve">owana przez Zamawiającego ilość </w:t>
      </w:r>
      <w:r w:rsidRPr="0055689C">
        <w:rPr>
          <w:rFonts w:ascii="Times New Roman" w:hAnsi="Times New Roman" w:cs="Times New Roman"/>
        </w:rPr>
        <w:t>zamaw</w:t>
      </w:r>
      <w:r w:rsidR="0025170D" w:rsidRPr="0055689C">
        <w:rPr>
          <w:rFonts w:ascii="Times New Roman" w:hAnsi="Times New Roman" w:cs="Times New Roman"/>
        </w:rPr>
        <w:t>ianego ol</w:t>
      </w:r>
      <w:r w:rsidR="008C7E9C" w:rsidRPr="0055689C">
        <w:rPr>
          <w:rFonts w:ascii="Times New Roman" w:hAnsi="Times New Roman" w:cs="Times New Roman"/>
        </w:rPr>
        <w:t>eju to 6</w:t>
      </w:r>
      <w:r w:rsidR="0025170D" w:rsidRPr="0055689C">
        <w:rPr>
          <w:rFonts w:ascii="Times New Roman" w:hAnsi="Times New Roman" w:cs="Times New Roman"/>
        </w:rPr>
        <w:t>8</w:t>
      </w:r>
      <w:r w:rsidR="00E169A0" w:rsidRPr="0055689C">
        <w:rPr>
          <w:rFonts w:ascii="Times New Roman" w:hAnsi="Times New Roman" w:cs="Times New Roman"/>
        </w:rPr>
        <w:t xml:space="preserve"> 000 </w:t>
      </w:r>
      <w:r w:rsidRPr="0055689C">
        <w:rPr>
          <w:rFonts w:ascii="Times New Roman" w:hAnsi="Times New Roman" w:cs="Times New Roman"/>
        </w:rPr>
        <w:t>litrów.</w:t>
      </w:r>
    </w:p>
    <w:p w14:paraId="67564F0F" w14:textId="68679085" w:rsidR="00B971EC" w:rsidRPr="0055689C" w:rsidRDefault="00B971EC" w:rsidP="0055689C">
      <w:pPr>
        <w:pStyle w:val="Akapitzlist"/>
        <w:numPr>
          <w:ilvl w:val="0"/>
          <w:numId w:val="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hAnsi="Times New Roman" w:cs="Times New Roman"/>
        </w:rPr>
      </w:pPr>
      <w:r w:rsidRPr="0055689C">
        <w:rPr>
          <w:rFonts w:ascii="Times New Roman" w:eastAsia="Garamond" w:hAnsi="Times New Roman" w:cs="Times New Roman"/>
          <w:lang w:eastAsia="pl-PL"/>
        </w:rPr>
        <w:t>Olej opałowy musi spełniać następujące wymagania jakościowe:</w:t>
      </w:r>
    </w:p>
    <w:p w14:paraId="7523E610" w14:textId="77777777" w:rsidR="00B971EC" w:rsidRPr="0055689C" w:rsidRDefault="00B971EC" w:rsidP="0055689C">
      <w:pPr>
        <w:numPr>
          <w:ilvl w:val="0"/>
          <w:numId w:val="34"/>
        </w:numPr>
        <w:spacing w:line="276" w:lineRule="auto"/>
        <w:contextualSpacing/>
        <w:jc w:val="both"/>
        <w:rPr>
          <w:rFonts w:ascii="Times New Roman" w:eastAsia="Garamond" w:hAnsi="Times New Roman" w:cs="Times New Roman"/>
          <w:lang w:eastAsia="pl-PL"/>
        </w:rPr>
      </w:pPr>
      <w:r w:rsidRPr="0055689C">
        <w:rPr>
          <w:rFonts w:ascii="Times New Roman" w:eastAsia="Garamond" w:hAnsi="Times New Roman" w:cs="Times New Roman"/>
          <w:lang w:eastAsia="pl-PL"/>
        </w:rPr>
        <w:t xml:space="preserve">olej opałowy lekki musi być zgodny z normą: PN-C-96024:2011; </w:t>
      </w:r>
    </w:p>
    <w:p w14:paraId="7D3DD810" w14:textId="77777777" w:rsidR="00B971EC" w:rsidRPr="0055689C" w:rsidRDefault="00B971EC" w:rsidP="0055689C">
      <w:pPr>
        <w:numPr>
          <w:ilvl w:val="0"/>
          <w:numId w:val="34"/>
        </w:numPr>
        <w:spacing w:line="276" w:lineRule="auto"/>
        <w:contextualSpacing/>
        <w:jc w:val="both"/>
        <w:rPr>
          <w:rFonts w:ascii="Times New Roman" w:eastAsia="Garamond" w:hAnsi="Times New Roman" w:cs="Times New Roman"/>
          <w:lang w:eastAsia="pl-PL"/>
        </w:rPr>
      </w:pPr>
      <w:r w:rsidRPr="0055689C">
        <w:rPr>
          <w:rFonts w:ascii="Times New Roman" w:eastAsia="Garamond" w:hAnsi="Times New Roman" w:cs="Times New Roman"/>
          <w:lang w:eastAsia="pl-PL"/>
        </w:rPr>
        <w:t xml:space="preserve">olej musi posiadać następujące właściwości:  </w:t>
      </w:r>
    </w:p>
    <w:p w14:paraId="4896DF83" w14:textId="77777777" w:rsidR="00B971EC" w:rsidRPr="0055689C" w:rsidRDefault="00B971EC" w:rsidP="0055689C">
      <w:pPr>
        <w:numPr>
          <w:ilvl w:val="0"/>
          <w:numId w:val="35"/>
        </w:numPr>
        <w:spacing w:line="276" w:lineRule="auto"/>
        <w:contextualSpacing/>
        <w:jc w:val="both"/>
        <w:rPr>
          <w:rFonts w:ascii="Times New Roman" w:eastAsia="Garamond" w:hAnsi="Times New Roman" w:cs="Times New Roman"/>
          <w:lang w:eastAsia="pl-PL"/>
        </w:rPr>
      </w:pPr>
      <w:r w:rsidRPr="0055689C">
        <w:rPr>
          <w:rFonts w:ascii="Times New Roman" w:eastAsia="Garamond" w:hAnsi="Times New Roman" w:cs="Times New Roman"/>
          <w:lang w:eastAsia="pl-PL"/>
        </w:rPr>
        <w:t>wartość opałowa min. 42,6 MJ/kg;</w:t>
      </w:r>
    </w:p>
    <w:p w14:paraId="5F098E9D" w14:textId="77777777" w:rsidR="00B971EC" w:rsidRPr="0055689C" w:rsidRDefault="00B971EC" w:rsidP="0055689C">
      <w:pPr>
        <w:numPr>
          <w:ilvl w:val="0"/>
          <w:numId w:val="35"/>
        </w:numPr>
        <w:spacing w:line="276" w:lineRule="auto"/>
        <w:contextualSpacing/>
        <w:jc w:val="both"/>
        <w:rPr>
          <w:rFonts w:ascii="Times New Roman" w:eastAsia="Garamond" w:hAnsi="Times New Roman" w:cs="Times New Roman"/>
          <w:lang w:eastAsia="pl-PL"/>
        </w:rPr>
      </w:pPr>
      <w:r w:rsidRPr="0055689C">
        <w:rPr>
          <w:rFonts w:ascii="Times New Roman" w:eastAsia="Garamond" w:hAnsi="Times New Roman" w:cs="Times New Roman"/>
          <w:lang w:eastAsia="pl-PL"/>
        </w:rPr>
        <w:t>gęstość w temp. 15˚C max. 860 kg/m</w:t>
      </w:r>
      <w:r w:rsidRPr="0055689C">
        <w:rPr>
          <w:rFonts w:ascii="Times New Roman" w:eastAsia="Garamond" w:hAnsi="Times New Roman" w:cs="Times New Roman"/>
          <w:vertAlign w:val="superscript"/>
          <w:lang w:eastAsia="pl-PL"/>
        </w:rPr>
        <w:t>3</w:t>
      </w:r>
      <w:r w:rsidRPr="0055689C">
        <w:rPr>
          <w:rFonts w:ascii="Times New Roman" w:eastAsia="Garamond" w:hAnsi="Times New Roman" w:cs="Times New Roman"/>
          <w:lang w:eastAsia="pl-PL"/>
        </w:rPr>
        <w:t>;</w:t>
      </w:r>
    </w:p>
    <w:p w14:paraId="0CB0F7B4" w14:textId="77777777" w:rsidR="00B971EC" w:rsidRPr="0055689C" w:rsidRDefault="00B971EC" w:rsidP="0055689C">
      <w:pPr>
        <w:numPr>
          <w:ilvl w:val="0"/>
          <w:numId w:val="35"/>
        </w:numPr>
        <w:spacing w:line="276" w:lineRule="auto"/>
        <w:contextualSpacing/>
        <w:jc w:val="both"/>
        <w:rPr>
          <w:rFonts w:ascii="Times New Roman" w:eastAsia="Garamond" w:hAnsi="Times New Roman" w:cs="Times New Roman"/>
          <w:lang w:eastAsia="pl-PL"/>
        </w:rPr>
      </w:pPr>
      <w:r w:rsidRPr="0055689C">
        <w:rPr>
          <w:rFonts w:ascii="Times New Roman" w:eastAsia="Garamond" w:hAnsi="Times New Roman" w:cs="Times New Roman"/>
          <w:lang w:eastAsia="pl-PL"/>
        </w:rPr>
        <w:t>temperatura zapłonu  min. 56˚C ;</w:t>
      </w:r>
    </w:p>
    <w:p w14:paraId="7C1B5F9F" w14:textId="77777777" w:rsidR="00B971EC" w:rsidRPr="0055689C" w:rsidRDefault="00B971EC" w:rsidP="0055689C">
      <w:pPr>
        <w:numPr>
          <w:ilvl w:val="0"/>
          <w:numId w:val="35"/>
        </w:numPr>
        <w:spacing w:line="276" w:lineRule="auto"/>
        <w:contextualSpacing/>
        <w:jc w:val="both"/>
        <w:rPr>
          <w:rFonts w:ascii="Times New Roman" w:eastAsia="Garamond" w:hAnsi="Times New Roman" w:cs="Times New Roman"/>
          <w:lang w:eastAsia="pl-PL"/>
        </w:rPr>
      </w:pPr>
      <w:r w:rsidRPr="0055689C">
        <w:rPr>
          <w:rFonts w:ascii="Times New Roman" w:eastAsia="Garamond" w:hAnsi="Times New Roman" w:cs="Times New Roman"/>
          <w:lang w:eastAsia="pl-PL"/>
        </w:rPr>
        <w:t>lepkość kinematyczna w temp. 20˚C max. 6,00mm</w:t>
      </w:r>
      <w:r w:rsidRPr="0055689C">
        <w:rPr>
          <w:rFonts w:ascii="Times New Roman" w:eastAsia="Garamond" w:hAnsi="Times New Roman" w:cs="Times New Roman"/>
          <w:vertAlign w:val="superscript"/>
          <w:lang w:eastAsia="pl-PL"/>
        </w:rPr>
        <w:t>2</w:t>
      </w:r>
      <w:r w:rsidRPr="0055689C">
        <w:rPr>
          <w:rFonts w:ascii="Times New Roman" w:eastAsia="Garamond" w:hAnsi="Times New Roman" w:cs="Times New Roman"/>
          <w:lang w:eastAsia="pl-PL"/>
        </w:rPr>
        <w:t>/s;</w:t>
      </w:r>
    </w:p>
    <w:p w14:paraId="41304F8C" w14:textId="77777777" w:rsidR="00B971EC" w:rsidRPr="0055689C" w:rsidRDefault="00B971EC" w:rsidP="0055689C">
      <w:pPr>
        <w:numPr>
          <w:ilvl w:val="0"/>
          <w:numId w:val="35"/>
        </w:numPr>
        <w:spacing w:line="276" w:lineRule="auto"/>
        <w:contextualSpacing/>
        <w:jc w:val="both"/>
        <w:rPr>
          <w:rFonts w:ascii="Times New Roman" w:eastAsia="Garamond" w:hAnsi="Times New Roman" w:cs="Times New Roman"/>
          <w:lang w:eastAsia="pl-PL"/>
        </w:rPr>
      </w:pPr>
      <w:r w:rsidRPr="0055689C">
        <w:rPr>
          <w:rFonts w:ascii="Times New Roman" w:eastAsia="Garamond" w:hAnsi="Times New Roman" w:cs="Times New Roman"/>
          <w:lang w:eastAsia="pl-PL"/>
        </w:rPr>
        <w:t>temperatura płynięcia max. -20˚C ;</w:t>
      </w:r>
    </w:p>
    <w:p w14:paraId="75688034" w14:textId="77777777" w:rsidR="00B971EC" w:rsidRPr="0055689C" w:rsidRDefault="00B971EC" w:rsidP="0055689C">
      <w:pPr>
        <w:numPr>
          <w:ilvl w:val="0"/>
          <w:numId w:val="35"/>
        </w:numPr>
        <w:spacing w:line="276" w:lineRule="auto"/>
        <w:contextualSpacing/>
        <w:jc w:val="both"/>
        <w:rPr>
          <w:rFonts w:ascii="Times New Roman" w:eastAsia="Garamond" w:hAnsi="Times New Roman" w:cs="Times New Roman"/>
          <w:lang w:eastAsia="pl-PL"/>
        </w:rPr>
      </w:pPr>
      <w:r w:rsidRPr="0055689C">
        <w:rPr>
          <w:rFonts w:ascii="Times New Roman" w:eastAsia="Garamond" w:hAnsi="Times New Roman" w:cs="Times New Roman"/>
          <w:lang w:eastAsia="pl-PL"/>
        </w:rPr>
        <w:lastRenderedPageBreak/>
        <w:t>pozostałość po koksowaniu (z 10 % pozostałości destylacyjnej) max. 0,3 % (m/m);</w:t>
      </w:r>
    </w:p>
    <w:p w14:paraId="450B3CA2" w14:textId="77777777" w:rsidR="00B971EC" w:rsidRPr="0055689C" w:rsidRDefault="00B971EC" w:rsidP="0055689C">
      <w:pPr>
        <w:numPr>
          <w:ilvl w:val="0"/>
          <w:numId w:val="35"/>
        </w:numPr>
        <w:spacing w:line="276" w:lineRule="auto"/>
        <w:contextualSpacing/>
        <w:jc w:val="both"/>
        <w:rPr>
          <w:rFonts w:ascii="Times New Roman" w:eastAsia="Garamond" w:hAnsi="Times New Roman" w:cs="Times New Roman"/>
          <w:lang w:eastAsia="pl-PL"/>
        </w:rPr>
      </w:pPr>
      <w:r w:rsidRPr="0055689C">
        <w:rPr>
          <w:rFonts w:ascii="Times New Roman" w:eastAsia="Garamond" w:hAnsi="Times New Roman" w:cs="Times New Roman"/>
          <w:lang w:eastAsia="pl-PL"/>
        </w:rPr>
        <w:t>pozostałość po spopieleniu max. 0,01%(m/m);</w:t>
      </w:r>
    </w:p>
    <w:p w14:paraId="5B21E280" w14:textId="77777777" w:rsidR="00B971EC" w:rsidRPr="0055689C" w:rsidRDefault="00B971EC" w:rsidP="0055689C">
      <w:pPr>
        <w:numPr>
          <w:ilvl w:val="0"/>
          <w:numId w:val="35"/>
        </w:numPr>
        <w:spacing w:line="276" w:lineRule="auto"/>
        <w:contextualSpacing/>
        <w:jc w:val="both"/>
        <w:rPr>
          <w:rFonts w:ascii="Times New Roman" w:eastAsia="Garamond" w:hAnsi="Times New Roman" w:cs="Times New Roman"/>
          <w:lang w:eastAsia="pl-PL"/>
        </w:rPr>
      </w:pPr>
      <w:r w:rsidRPr="0055689C">
        <w:rPr>
          <w:rFonts w:ascii="Times New Roman" w:eastAsia="Garamond" w:hAnsi="Times New Roman" w:cs="Times New Roman"/>
          <w:lang w:eastAsia="pl-PL"/>
        </w:rPr>
        <w:t>zawartość siarki max. 0,1% (m/m);</w:t>
      </w:r>
    </w:p>
    <w:p w14:paraId="3DFB2590" w14:textId="77777777" w:rsidR="00B971EC" w:rsidRPr="0055689C" w:rsidRDefault="00B971EC" w:rsidP="0055689C">
      <w:pPr>
        <w:numPr>
          <w:ilvl w:val="0"/>
          <w:numId w:val="35"/>
        </w:numPr>
        <w:spacing w:line="276" w:lineRule="auto"/>
        <w:contextualSpacing/>
        <w:jc w:val="both"/>
        <w:rPr>
          <w:rFonts w:ascii="Times New Roman" w:eastAsia="Garamond" w:hAnsi="Times New Roman" w:cs="Times New Roman"/>
          <w:lang w:eastAsia="pl-PL"/>
        </w:rPr>
      </w:pPr>
      <w:r w:rsidRPr="0055689C">
        <w:rPr>
          <w:rFonts w:ascii="Times New Roman" w:eastAsia="Garamond" w:hAnsi="Times New Roman" w:cs="Times New Roman"/>
          <w:lang w:eastAsia="pl-PL"/>
        </w:rPr>
        <w:t>zawartość wody max. 200 mg/kg;</w:t>
      </w:r>
    </w:p>
    <w:p w14:paraId="66DCCFB7" w14:textId="77777777" w:rsidR="00B971EC" w:rsidRPr="0055689C" w:rsidRDefault="00B971EC" w:rsidP="0055689C">
      <w:pPr>
        <w:numPr>
          <w:ilvl w:val="0"/>
          <w:numId w:val="35"/>
        </w:numPr>
        <w:spacing w:line="276" w:lineRule="auto"/>
        <w:contextualSpacing/>
        <w:jc w:val="both"/>
        <w:rPr>
          <w:rFonts w:ascii="Times New Roman" w:eastAsia="Garamond" w:hAnsi="Times New Roman" w:cs="Times New Roman"/>
          <w:lang w:eastAsia="pl-PL"/>
        </w:rPr>
      </w:pPr>
      <w:r w:rsidRPr="0055689C">
        <w:rPr>
          <w:rFonts w:ascii="Times New Roman" w:eastAsia="Garamond" w:hAnsi="Times New Roman" w:cs="Times New Roman"/>
          <w:lang w:eastAsia="pl-PL"/>
        </w:rPr>
        <w:t>zawartość zanieczyszczeń stałych max. 24 mg/kg;</w:t>
      </w:r>
    </w:p>
    <w:p w14:paraId="4019877B" w14:textId="77777777" w:rsidR="00B971EC" w:rsidRPr="0055689C" w:rsidRDefault="00B971EC" w:rsidP="0055689C">
      <w:pPr>
        <w:numPr>
          <w:ilvl w:val="0"/>
          <w:numId w:val="35"/>
        </w:numPr>
        <w:spacing w:line="276" w:lineRule="auto"/>
        <w:contextualSpacing/>
        <w:jc w:val="both"/>
        <w:rPr>
          <w:rFonts w:ascii="Times New Roman" w:eastAsia="Garamond" w:hAnsi="Times New Roman" w:cs="Times New Roman"/>
          <w:lang w:eastAsia="pl-PL"/>
        </w:rPr>
      </w:pPr>
      <w:r w:rsidRPr="0055689C">
        <w:rPr>
          <w:rFonts w:ascii="Times New Roman" w:eastAsia="Garamond" w:hAnsi="Times New Roman" w:cs="Times New Roman"/>
          <w:lang w:eastAsia="pl-PL"/>
        </w:rPr>
        <w:t>barwa czerwona.</w:t>
      </w:r>
    </w:p>
    <w:p w14:paraId="0634D970" w14:textId="32FF6A0E" w:rsidR="00A4473B" w:rsidRPr="0055689C" w:rsidRDefault="00A4473B" w:rsidP="0055689C">
      <w:pPr>
        <w:pStyle w:val="Akapitzlist"/>
        <w:numPr>
          <w:ilvl w:val="0"/>
          <w:numId w:val="28"/>
        </w:numPr>
        <w:spacing w:line="276" w:lineRule="auto"/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55689C">
        <w:rPr>
          <w:rFonts w:ascii="Times New Roman" w:eastAsia="Garamond" w:hAnsi="Times New Roman" w:cs="Times New Roman"/>
          <w:color w:val="000000" w:themeColor="text1"/>
        </w:rPr>
        <w:t xml:space="preserve">Dostawa będzie realizowana partiami na zasadzie telefonicznego lub pisemnego zgłoszenia, w ilości od </w:t>
      </w:r>
      <w:r w:rsidR="0025170D" w:rsidRPr="0055689C">
        <w:rPr>
          <w:rFonts w:ascii="Times New Roman" w:eastAsia="Garamond" w:hAnsi="Times New Roman" w:cs="Times New Roman"/>
          <w:color w:val="000000" w:themeColor="text1"/>
        </w:rPr>
        <w:t>10</w:t>
      </w:r>
      <w:r w:rsidRPr="0055689C">
        <w:rPr>
          <w:rFonts w:ascii="Times New Roman" w:eastAsia="Garamond" w:hAnsi="Times New Roman" w:cs="Times New Roman"/>
          <w:color w:val="000000" w:themeColor="text1"/>
        </w:rPr>
        <w:t xml:space="preserve"> 000 do </w:t>
      </w:r>
      <w:r w:rsidR="0025170D" w:rsidRPr="0055689C">
        <w:rPr>
          <w:rFonts w:ascii="Times New Roman" w:eastAsia="Garamond" w:hAnsi="Times New Roman" w:cs="Times New Roman"/>
          <w:color w:val="000000" w:themeColor="text1"/>
        </w:rPr>
        <w:t>14</w:t>
      </w:r>
      <w:r w:rsidRPr="0055689C">
        <w:rPr>
          <w:rFonts w:ascii="Times New Roman" w:eastAsia="Garamond" w:hAnsi="Times New Roman" w:cs="Times New Roman"/>
          <w:color w:val="000000" w:themeColor="text1"/>
        </w:rPr>
        <w:t> 000 litrów oleju jednorazowo</w:t>
      </w:r>
      <w:r w:rsidR="00CF5BC3" w:rsidRPr="0055689C">
        <w:rPr>
          <w:rFonts w:ascii="Times New Roman" w:eastAsia="Garamond" w:hAnsi="Times New Roman" w:cs="Times New Roman"/>
          <w:color w:val="000000" w:themeColor="text1"/>
        </w:rPr>
        <w:t xml:space="preserve"> </w:t>
      </w:r>
      <w:r w:rsidR="00F400B6" w:rsidRPr="0055689C">
        <w:rPr>
          <w:rFonts w:ascii="Times New Roman" w:eastAsia="Garamond" w:hAnsi="Times New Roman" w:cs="Times New Roman"/>
          <w:color w:val="000000" w:themeColor="text1"/>
        </w:rPr>
        <w:t>(</w:t>
      </w:r>
      <w:r w:rsidR="00CF5BC3" w:rsidRPr="0055689C">
        <w:rPr>
          <w:rFonts w:ascii="Times New Roman" w:eastAsia="Garamond" w:hAnsi="Times New Roman" w:cs="Times New Roman"/>
          <w:color w:val="000000" w:themeColor="text1"/>
        </w:rPr>
        <w:t>zbiornik: 1 x 15 000,00 litrów).</w:t>
      </w:r>
    </w:p>
    <w:p w14:paraId="348644CD" w14:textId="77777777" w:rsidR="00A4473B" w:rsidRPr="0055689C" w:rsidRDefault="00A4473B" w:rsidP="0055689C">
      <w:pPr>
        <w:pStyle w:val="Akapitzlist"/>
        <w:numPr>
          <w:ilvl w:val="0"/>
          <w:numId w:val="28"/>
        </w:numPr>
        <w:spacing w:line="276" w:lineRule="auto"/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55689C">
        <w:rPr>
          <w:rFonts w:ascii="Times New Roman" w:eastAsia="Garamond" w:hAnsi="Times New Roman" w:cs="Times New Roman"/>
          <w:color w:val="000000" w:themeColor="text1"/>
        </w:rPr>
        <w:t>Do każdej dostawy Wykonawca zobowiązany jest dostarczyć Zamawiającemu aktualne, potwierdzone za zgodność z oryginałem, świadectwo jakości wydane przez producenta dla danej partii oleju opałowego i aktualną legalizację przepływomierza potwierdzoną przez Główny Urząd Miar.</w:t>
      </w:r>
    </w:p>
    <w:p w14:paraId="1E0A3F45" w14:textId="77777777" w:rsidR="00A4473B" w:rsidRPr="0055689C" w:rsidRDefault="00A4473B" w:rsidP="0055689C">
      <w:pPr>
        <w:pStyle w:val="Akapitzlist"/>
        <w:numPr>
          <w:ilvl w:val="0"/>
          <w:numId w:val="28"/>
        </w:numPr>
        <w:spacing w:line="276" w:lineRule="auto"/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55689C">
        <w:rPr>
          <w:rFonts w:ascii="Times New Roman" w:eastAsia="Garamond" w:hAnsi="Times New Roman" w:cs="Times New Roman"/>
          <w:color w:val="000000" w:themeColor="text1"/>
        </w:rPr>
        <w:t>Wykonawca realizować będzie dostawy na własny koszt i ryzyko (w cenę oleju opałowego wchodzą wszystkie koszty – olej opałowy, transport, podatki, opłaty, ubezpieczenia, napełnienie zbiornika Zamawiającego oraz wszelkie inne koszty związane z dostawą), do momentu odebrania partii przez Zamawiającego.</w:t>
      </w:r>
    </w:p>
    <w:p w14:paraId="3F2528D8" w14:textId="77777777" w:rsidR="00F30172" w:rsidRPr="0055689C" w:rsidRDefault="00A4473B" w:rsidP="0055689C">
      <w:pPr>
        <w:pStyle w:val="Akapitzlist"/>
        <w:numPr>
          <w:ilvl w:val="0"/>
          <w:numId w:val="28"/>
        </w:numPr>
        <w:spacing w:line="276" w:lineRule="auto"/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55689C">
        <w:rPr>
          <w:rFonts w:ascii="Times New Roman" w:eastAsia="Garamond" w:hAnsi="Times New Roman" w:cs="Times New Roman"/>
          <w:color w:val="000000" w:themeColor="text1"/>
        </w:rPr>
        <w:t>Olej opałowy należy dostarczyć w terminie do 3 dni roboczych od dnia złożenia zamówienia przez Zamawiającego w ilości określonej przez Zamawiającego.</w:t>
      </w:r>
    </w:p>
    <w:p w14:paraId="0B8D80A5" w14:textId="5DDE95C9" w:rsidR="00F30172" w:rsidRPr="0055689C" w:rsidRDefault="00F30172" w:rsidP="0055689C">
      <w:pPr>
        <w:pStyle w:val="Akapitzlist"/>
        <w:numPr>
          <w:ilvl w:val="0"/>
          <w:numId w:val="28"/>
        </w:numPr>
        <w:spacing w:line="276" w:lineRule="auto"/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55689C">
        <w:rPr>
          <w:rFonts w:ascii="Times New Roman" w:eastAsia="Garamond" w:hAnsi="Times New Roman" w:cs="Times New Roman"/>
          <w:color w:val="000000" w:themeColor="text1"/>
        </w:rPr>
        <w:t>W przypadku dostarczenia nieodpowiedniej ilości oleju opałowego niż zamówiona przez Odbiorcę,   Wykonawca   zobowiązany  jest na  swój  koszt i   ryzyko uzupełnić  braki w terminie   do   24   godzin od   terminu   pierwotnej   dostawy.  Nieuzupełnienie  braków w wyznaczonym terminie będzie traktowane jako nieterminowa realizacja dostawy.</w:t>
      </w:r>
    </w:p>
    <w:p w14:paraId="09A3EFF8" w14:textId="16CC607A" w:rsidR="00A4473B" w:rsidRPr="0055689C" w:rsidRDefault="00A4473B" w:rsidP="0055689C">
      <w:pPr>
        <w:pStyle w:val="Akapitzlist"/>
        <w:numPr>
          <w:ilvl w:val="0"/>
          <w:numId w:val="28"/>
        </w:numPr>
        <w:spacing w:line="276" w:lineRule="auto"/>
        <w:ind w:left="360"/>
        <w:jc w:val="both"/>
        <w:rPr>
          <w:rFonts w:ascii="Times New Roman" w:eastAsia="Garamond" w:hAnsi="Times New Roman" w:cs="Times New Roman"/>
        </w:rPr>
      </w:pPr>
      <w:r w:rsidRPr="0055689C">
        <w:rPr>
          <w:rFonts w:ascii="Times New Roman" w:eastAsia="Garamond" w:hAnsi="Times New Roman" w:cs="Times New Roman"/>
        </w:rPr>
        <w:t>Wykonawca zrealizuje dostawy w godzinach pracy Zamawiającego, tj. w dni robocze od poni</w:t>
      </w:r>
      <w:r w:rsidR="00DB2A3E" w:rsidRPr="0055689C">
        <w:rPr>
          <w:rFonts w:ascii="Times New Roman" w:eastAsia="Garamond" w:hAnsi="Times New Roman" w:cs="Times New Roman"/>
        </w:rPr>
        <w:t>edziałku do piątku w godzinach 8.00 –20</w:t>
      </w:r>
      <w:r w:rsidRPr="0055689C">
        <w:rPr>
          <w:rFonts w:ascii="Times New Roman" w:eastAsia="Garamond" w:hAnsi="Times New Roman" w:cs="Times New Roman"/>
        </w:rPr>
        <w:t>.00.</w:t>
      </w:r>
    </w:p>
    <w:p w14:paraId="7139A81A" w14:textId="77777777" w:rsidR="00A4473B" w:rsidRPr="0055689C" w:rsidRDefault="00A4473B" w:rsidP="0055689C">
      <w:pPr>
        <w:pStyle w:val="Akapitzlist"/>
        <w:numPr>
          <w:ilvl w:val="0"/>
          <w:numId w:val="28"/>
        </w:numPr>
        <w:spacing w:line="276" w:lineRule="auto"/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55689C">
        <w:rPr>
          <w:rFonts w:ascii="Times New Roman" w:eastAsia="Garamond" w:hAnsi="Times New Roman" w:cs="Times New Roman"/>
          <w:color w:val="000000" w:themeColor="text1"/>
        </w:rPr>
        <w:t>Dostawy będą dokonywane specjalistycznym pojazdem transportowym wyposażonym</w:t>
      </w:r>
      <w:r w:rsidRPr="0055689C">
        <w:rPr>
          <w:rFonts w:ascii="Times New Roman" w:eastAsia="Garamond" w:hAnsi="Times New Roman" w:cs="Times New Roman"/>
          <w:color w:val="000000" w:themeColor="text1"/>
        </w:rPr>
        <w:br/>
        <w:t>w legalizowany układ do pomiaru ilościowego oleju opałowego lekkiego oraz inne urządzenia niezbędne do bezproblemowego przepompowania oleju do zbiorników.</w:t>
      </w:r>
    </w:p>
    <w:p w14:paraId="4BF2D153" w14:textId="77777777" w:rsidR="00A4473B" w:rsidRPr="0055689C" w:rsidRDefault="00A4473B" w:rsidP="0055689C">
      <w:pPr>
        <w:pStyle w:val="Akapitzlist"/>
        <w:numPr>
          <w:ilvl w:val="0"/>
          <w:numId w:val="28"/>
        </w:numPr>
        <w:spacing w:line="276" w:lineRule="auto"/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55689C">
        <w:rPr>
          <w:rFonts w:ascii="Times New Roman" w:eastAsia="Garamond" w:hAnsi="Times New Roman" w:cs="Times New Roman"/>
          <w:color w:val="000000" w:themeColor="text1"/>
        </w:rPr>
        <w:t>Olej będzie dostarczany z zachowaniem wszystkich obowiązujących przepisów regulujących przewóz materiałów niebezpiecznych przez osoby posiadające wymagane przepisami uprawnienia.</w:t>
      </w:r>
    </w:p>
    <w:p w14:paraId="3D553BF0" w14:textId="77777777" w:rsidR="00A4473B" w:rsidRPr="0055689C" w:rsidRDefault="00A4473B" w:rsidP="0055689C">
      <w:pPr>
        <w:pStyle w:val="Akapitzlist"/>
        <w:numPr>
          <w:ilvl w:val="0"/>
          <w:numId w:val="28"/>
        </w:numPr>
        <w:spacing w:line="276" w:lineRule="auto"/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55689C">
        <w:rPr>
          <w:rFonts w:ascii="Times New Roman" w:eastAsia="Garamond" w:hAnsi="Times New Roman" w:cs="Times New Roman"/>
          <w:color w:val="000000" w:themeColor="text1"/>
        </w:rPr>
        <w:t>Odbiór oleju odbywał się będzie przez osobę reprezentującą Zamawiającego, zgodnie</w:t>
      </w:r>
      <w:r w:rsidRPr="0055689C">
        <w:rPr>
          <w:rFonts w:ascii="Times New Roman" w:eastAsia="Garamond" w:hAnsi="Times New Roman" w:cs="Times New Roman"/>
          <w:color w:val="000000" w:themeColor="text1"/>
        </w:rPr>
        <w:br/>
        <w:t>z odczytem urządzeń pomiarowych posiadających aktualną legalizację, zainstalowanych na jednostkach dostawczych Wykonawcy.</w:t>
      </w:r>
    </w:p>
    <w:p w14:paraId="09E9376A" w14:textId="77777777" w:rsidR="00A4473B" w:rsidRPr="0055689C" w:rsidRDefault="00A4473B" w:rsidP="0055689C">
      <w:pPr>
        <w:pStyle w:val="Akapitzlist"/>
        <w:numPr>
          <w:ilvl w:val="0"/>
          <w:numId w:val="28"/>
        </w:numPr>
        <w:spacing w:line="276" w:lineRule="auto"/>
        <w:ind w:left="360"/>
        <w:jc w:val="both"/>
        <w:rPr>
          <w:rFonts w:ascii="Times New Roman" w:eastAsia="Arial" w:hAnsi="Times New Roman" w:cs="Times New Roman"/>
          <w:bCs/>
          <w:color w:val="000000"/>
        </w:rPr>
      </w:pPr>
      <w:r w:rsidRPr="0055689C">
        <w:rPr>
          <w:rFonts w:ascii="Times New Roman" w:eastAsia="Garamond" w:hAnsi="Times New Roman" w:cs="Times New Roman"/>
          <w:color w:val="000000" w:themeColor="text1"/>
        </w:rPr>
        <w:t>Wykonawca zobowiązany jest posiadać i utrzymać na swój własny koszt umowę ubezpieczenia od odpowiedzialności cywilnej Wykonawcy jako przedsiębiorcy, za szkody rzeczowe i osobowe wyrządzone osobom trzecim oraz następstwa tych szkód będące skutkiem zdarzeń, które miały miejsce w okresie realizacji przedmiotu umowy, a roszczenia z tytułu szkód będących następstwem tych wypadków będą mogły być zgłoszone przed upływem terminu przedawnienia, z sumą gwarancyjną nie niższa niż wartość umowy na jedno i wszystkie zdarzenia.</w:t>
      </w:r>
    </w:p>
    <w:p w14:paraId="11DDDD3F" w14:textId="77777777" w:rsidR="00A80316" w:rsidRPr="0055689C" w:rsidRDefault="00A80316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33A5C51A" w14:textId="756EE6F6" w:rsidR="002A5420" w:rsidRPr="0055689C" w:rsidRDefault="5CE37547" w:rsidP="0055689C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</w:rPr>
      </w:pPr>
      <w:bookmarkStart w:id="2" w:name="_Hlk120880169"/>
      <w:r w:rsidRPr="0055689C">
        <w:rPr>
          <w:rFonts w:ascii="Times New Roman" w:eastAsia="Calibri" w:hAnsi="Times New Roman" w:cs="Times New Roman"/>
          <w:b/>
        </w:rPr>
        <w:t>§ 2</w:t>
      </w:r>
      <w:bookmarkEnd w:id="2"/>
    </w:p>
    <w:p w14:paraId="451B4579" w14:textId="63E49D26" w:rsidR="0089304B" w:rsidRDefault="5CE37547" w:rsidP="0089304B">
      <w:pPr>
        <w:tabs>
          <w:tab w:val="left" w:pos="5448"/>
        </w:tabs>
        <w:spacing w:after="120" w:line="276" w:lineRule="auto"/>
        <w:jc w:val="both"/>
        <w:rPr>
          <w:rFonts w:ascii="Times New Roman" w:eastAsia="Garamond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Wykonawca zobowiązuje się </w:t>
      </w:r>
      <w:r w:rsidR="009E639F" w:rsidRPr="0055689C">
        <w:rPr>
          <w:rFonts w:ascii="Times New Roman" w:eastAsia="Calibri" w:hAnsi="Times New Roman" w:cs="Times New Roman"/>
        </w:rPr>
        <w:t xml:space="preserve">wykonać zamówienie </w:t>
      </w:r>
      <w:r w:rsidR="0089304B">
        <w:rPr>
          <w:rFonts w:ascii="Times New Roman" w:eastAsia="Garamond" w:hAnsi="Times New Roman" w:cs="Times New Roman"/>
        </w:rPr>
        <w:t>od dnia 01.01.2026 r. do dnia 31.12.2026 r.</w:t>
      </w:r>
    </w:p>
    <w:p w14:paraId="2B8FE77E" w14:textId="546DABDF" w:rsidR="00A90D23" w:rsidRPr="0055689C" w:rsidRDefault="00A90D23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  <w:bookmarkStart w:id="3" w:name="_GoBack"/>
      <w:bookmarkEnd w:id="3"/>
    </w:p>
    <w:p w14:paraId="756D8CC8" w14:textId="6AA31A45" w:rsidR="00A90D23" w:rsidRPr="0055689C" w:rsidRDefault="00A90D23" w:rsidP="0055689C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</w:rPr>
      </w:pPr>
      <w:r w:rsidRPr="0055689C">
        <w:rPr>
          <w:rFonts w:ascii="Times New Roman" w:eastAsia="Calibri" w:hAnsi="Times New Roman" w:cs="Times New Roman"/>
          <w:b/>
        </w:rPr>
        <w:t>§ 3</w:t>
      </w:r>
    </w:p>
    <w:p w14:paraId="56E7BA0E" w14:textId="2BBFA8E7" w:rsidR="00810A20" w:rsidRPr="0055689C" w:rsidRDefault="00A90D23" w:rsidP="0055689C">
      <w:pPr>
        <w:pStyle w:val="Akapitzlist"/>
        <w:numPr>
          <w:ilvl w:val="3"/>
          <w:numId w:val="36"/>
        </w:numPr>
        <w:spacing w:after="120" w:line="276" w:lineRule="auto"/>
        <w:ind w:left="360"/>
        <w:jc w:val="both"/>
        <w:rPr>
          <w:rFonts w:ascii="Times New Roman" w:eastAsia="Garamond" w:hAnsi="Times New Roman" w:cs="Times New Roman"/>
          <w:lang w:eastAsia="pl-PL"/>
        </w:rPr>
      </w:pPr>
      <w:r w:rsidRPr="0055689C">
        <w:rPr>
          <w:rFonts w:ascii="Times New Roman" w:eastAsia="Calibri" w:hAnsi="Times New Roman" w:cs="Times New Roman"/>
        </w:rPr>
        <w:t>Wykonawca oświadcza, że posiada</w:t>
      </w:r>
      <w:r w:rsidR="00810A20" w:rsidRPr="0055689C">
        <w:rPr>
          <w:rFonts w:ascii="Times New Roman" w:eastAsia="Garamond" w:hAnsi="Times New Roman" w:cs="Times New Roman"/>
          <w:lang w:eastAsia="pl-PL"/>
        </w:rPr>
        <w:t xml:space="preserve"> koncesję na:</w:t>
      </w:r>
    </w:p>
    <w:p w14:paraId="12D97EEF" w14:textId="5083E20D" w:rsidR="00810A20" w:rsidRPr="0055689C" w:rsidRDefault="00810A20" w:rsidP="0055689C">
      <w:pPr>
        <w:numPr>
          <w:ilvl w:val="0"/>
          <w:numId w:val="37"/>
        </w:numPr>
        <w:spacing w:after="120" w:line="276" w:lineRule="auto"/>
        <w:ind w:left="360"/>
        <w:contextualSpacing/>
        <w:jc w:val="both"/>
        <w:rPr>
          <w:rFonts w:ascii="Times New Roman" w:eastAsia="Garamond" w:hAnsi="Times New Roman" w:cs="Times New Roman"/>
          <w:lang w:eastAsia="pl-PL"/>
        </w:rPr>
      </w:pPr>
      <w:bookmarkStart w:id="4" w:name="_Hlk120874169"/>
      <w:r w:rsidRPr="0055689C">
        <w:rPr>
          <w:rFonts w:ascii="Times New Roman" w:eastAsia="Garamond" w:hAnsi="Times New Roman" w:cs="Times New Roman"/>
          <w:lang w:eastAsia="pl-PL"/>
        </w:rPr>
        <w:lastRenderedPageBreak/>
        <w:t>prowadzenie działalności gospodarczej w zakresie obrotu lekkimi olejami opałowymi, o której mowa w art. 32 ust. 1 pkt 4 ustawy z dnia 10 kwietnia 1997 r. – Prawo energetyczne w zw. z § 1 pkt 8 rozporządzenia Ministra Aktywów Państwowych z dnia 27 listopada 2019 r. w sprawie szczegółowego wykazu paliw ciekłych, których wytwarzanie, magazynowanie</w:t>
      </w:r>
      <w:r w:rsidR="00793756" w:rsidRPr="0055689C">
        <w:rPr>
          <w:rFonts w:ascii="Times New Roman" w:eastAsia="Garamond" w:hAnsi="Times New Roman" w:cs="Times New Roman"/>
          <w:lang w:eastAsia="pl-PL"/>
        </w:rPr>
        <w:t xml:space="preserve"> </w:t>
      </w:r>
      <w:r w:rsidRPr="0055689C">
        <w:rPr>
          <w:rFonts w:ascii="Times New Roman" w:eastAsia="Garamond" w:hAnsi="Times New Roman" w:cs="Times New Roman"/>
          <w:lang w:eastAsia="pl-PL"/>
        </w:rPr>
        <w:t>lub przeładunek, przesyłanie lub dystrybucja, obrót, w tym obrót z zagranicą, wymaga koncesji oraz których przywóz wymaga wpisu do rejestru podmiotów przywożących;</w:t>
      </w:r>
    </w:p>
    <w:bookmarkEnd w:id="4"/>
    <w:p w14:paraId="6F116389" w14:textId="5E6B9A70" w:rsidR="00A90D23" w:rsidRPr="0055689C" w:rsidRDefault="00810A20" w:rsidP="0055689C">
      <w:pPr>
        <w:pStyle w:val="Akapitzlist"/>
        <w:numPr>
          <w:ilvl w:val="3"/>
          <w:numId w:val="3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Wykonawca zobowiązany jest do </w:t>
      </w:r>
      <w:r w:rsidR="001904E0" w:rsidRPr="0055689C">
        <w:rPr>
          <w:rFonts w:ascii="Times New Roman" w:eastAsia="Calibri" w:hAnsi="Times New Roman" w:cs="Times New Roman"/>
        </w:rPr>
        <w:t xml:space="preserve">posiadania koncesji, o </w:t>
      </w:r>
      <w:r w:rsidR="00197FDE" w:rsidRPr="0055689C">
        <w:rPr>
          <w:rFonts w:ascii="Times New Roman" w:eastAsia="Calibri" w:hAnsi="Times New Roman" w:cs="Times New Roman"/>
        </w:rPr>
        <w:t>której mowa w ust. 1 pkt 1</w:t>
      </w:r>
      <w:r w:rsidR="001904E0" w:rsidRPr="0055689C">
        <w:rPr>
          <w:rFonts w:ascii="Times New Roman" w:eastAsia="Calibri" w:hAnsi="Times New Roman" w:cs="Times New Roman"/>
        </w:rPr>
        <w:t xml:space="preserve"> przez cały okres wykonywania zamówienia</w:t>
      </w:r>
      <w:r w:rsidR="00CF2E0D" w:rsidRPr="0055689C">
        <w:rPr>
          <w:rFonts w:ascii="Times New Roman" w:eastAsia="Calibri" w:hAnsi="Times New Roman" w:cs="Times New Roman"/>
        </w:rPr>
        <w:t>.</w:t>
      </w:r>
    </w:p>
    <w:p w14:paraId="1812BBA1" w14:textId="24219214" w:rsidR="002A5420" w:rsidRPr="0055689C" w:rsidRDefault="002A5420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27184690" w14:textId="4D4932E3" w:rsidR="002A5420" w:rsidRPr="0055689C" w:rsidRDefault="5CE37547" w:rsidP="0055689C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</w:rPr>
      </w:pPr>
      <w:r w:rsidRPr="0055689C">
        <w:rPr>
          <w:rFonts w:ascii="Times New Roman" w:eastAsia="Calibri" w:hAnsi="Times New Roman" w:cs="Times New Roman"/>
          <w:b/>
        </w:rPr>
        <w:t xml:space="preserve">§ </w:t>
      </w:r>
      <w:r w:rsidR="00CA112C" w:rsidRPr="0055689C">
        <w:rPr>
          <w:rFonts w:ascii="Times New Roman" w:eastAsia="Calibri" w:hAnsi="Times New Roman" w:cs="Times New Roman"/>
          <w:b/>
        </w:rPr>
        <w:t>4</w:t>
      </w:r>
    </w:p>
    <w:p w14:paraId="06F2E8C7" w14:textId="5027811E" w:rsidR="00657B9C" w:rsidRPr="0055689C" w:rsidRDefault="00657B9C" w:rsidP="0055689C">
      <w:pPr>
        <w:pStyle w:val="Akapitzlist"/>
        <w:numPr>
          <w:ilvl w:val="0"/>
          <w:numId w:val="16"/>
        </w:numPr>
        <w:tabs>
          <w:tab w:val="left" w:pos="5448"/>
        </w:tabs>
        <w:spacing w:after="120" w:line="276" w:lineRule="auto"/>
        <w:ind w:left="360"/>
        <w:rPr>
          <w:rFonts w:ascii="Times New Roman" w:eastAsia="Calibri" w:hAnsi="Times New Roman" w:cs="Times New Roman"/>
          <w:bCs/>
        </w:rPr>
      </w:pPr>
      <w:r w:rsidRPr="0055689C">
        <w:rPr>
          <w:rFonts w:ascii="Times New Roman" w:eastAsia="Calibri" w:hAnsi="Times New Roman" w:cs="Times New Roman"/>
        </w:rPr>
        <w:t xml:space="preserve">Wynagrodzenie Wykonawcy za wykonanie zamówienia wynosi </w:t>
      </w:r>
      <w:r w:rsidRPr="0055689C">
        <w:rPr>
          <w:rFonts w:ascii="Times New Roman" w:eastAsia="Calibri" w:hAnsi="Times New Roman" w:cs="Times New Roman"/>
          <w:b/>
          <w:bCs/>
        </w:rPr>
        <w:t>…....................... zł brutto</w:t>
      </w:r>
      <w:r w:rsidRPr="0055689C">
        <w:rPr>
          <w:rFonts w:ascii="Times New Roman" w:eastAsia="Calibri" w:hAnsi="Times New Roman" w:cs="Times New Roman"/>
        </w:rPr>
        <w:t xml:space="preserve"> (</w:t>
      </w:r>
      <w:r w:rsidRPr="0055689C">
        <w:rPr>
          <w:rFonts w:ascii="Times New Roman" w:eastAsia="Calibri" w:hAnsi="Times New Roman" w:cs="Times New Roman"/>
          <w:b/>
          <w:bCs/>
        </w:rPr>
        <w:t>słownie: ............................................................</w:t>
      </w:r>
      <w:r w:rsidRPr="0055689C">
        <w:rPr>
          <w:rFonts w:ascii="Times New Roman" w:eastAsia="Calibri" w:hAnsi="Times New Roman" w:cs="Times New Roman"/>
        </w:rPr>
        <w:t xml:space="preserve">), </w:t>
      </w:r>
      <w:r w:rsidR="000C33B7" w:rsidRPr="0055689C">
        <w:rPr>
          <w:rFonts w:ascii="Times New Roman" w:eastAsia="Calibri" w:hAnsi="Times New Roman" w:cs="Times New Roman"/>
          <w:bCs/>
        </w:rPr>
        <w:t>tj. 96</w:t>
      </w:r>
      <w:r w:rsidRPr="0055689C">
        <w:rPr>
          <w:rFonts w:ascii="Times New Roman" w:eastAsia="Calibri" w:hAnsi="Times New Roman" w:cs="Times New Roman"/>
          <w:bCs/>
        </w:rPr>
        <w:t xml:space="preserve"> 000 litrów oleju opałowego x …………..(cena ofertowa brutto za 1litr) (słownie:……………………………………………………….), przy czym m</w:t>
      </w:r>
      <w:r w:rsidRPr="0055689C">
        <w:rPr>
          <w:rFonts w:ascii="Times New Roman" w:eastAsia="Calibri" w:hAnsi="Times New Roman" w:cs="Times New Roman"/>
        </w:rPr>
        <w:t>arża lub upust Wykonawcy doliczony/a do ceny netto 1 litra oleju opałowego w dniu złożenia oferty, wynosi: ............... zł/1 litr i jest stała(y) przez cały okres obowiązywania niniejszej umowy.</w:t>
      </w:r>
    </w:p>
    <w:p w14:paraId="2FD8E0CD" w14:textId="77777777" w:rsidR="00657B9C" w:rsidRPr="0055689C" w:rsidRDefault="00657B9C" w:rsidP="0055689C">
      <w:pPr>
        <w:pStyle w:val="Akapitzlist"/>
        <w:numPr>
          <w:ilvl w:val="0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W okresie trwania umowy marża lub upust, o których mowa w ust. 1, nie może ulec zmianie na niekorzyść Zamawiającego pod rygorem rozwiązania umowy ze skutkiem natychmiastowym.</w:t>
      </w:r>
    </w:p>
    <w:p w14:paraId="2E34EF64" w14:textId="77777777" w:rsidR="00657B9C" w:rsidRPr="0055689C" w:rsidRDefault="00657B9C" w:rsidP="0055689C">
      <w:pPr>
        <w:pStyle w:val="Akapitzlist"/>
        <w:numPr>
          <w:ilvl w:val="0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Zmiana ceny jednostkowej brutto w razie zmiany ceny jednostkowej netto oleju opałowego przez producenta, będzie następowała automatycznie na podstawie dołączonego do faktury wydruku ze strony internetowej producenta wskazującego cenę z dnia złożenia zamówienia.</w:t>
      </w:r>
    </w:p>
    <w:p w14:paraId="18272961" w14:textId="5E775560" w:rsidR="00657B9C" w:rsidRPr="0055689C" w:rsidRDefault="00657B9C" w:rsidP="0055689C">
      <w:pPr>
        <w:pStyle w:val="Akapitzlist"/>
        <w:numPr>
          <w:ilvl w:val="0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W przypadku zmiany, o której mowa w ust. 3, nowa cena jednostkowa brutto będzie obliczana w następujący sposób: nowa cena jednostkowa netto producenta, podana na stronie internetowej producenta oleju opałowego, z dnia zamówienia ilościowego, złożonego przez Zamawiającego + marża lub - upust Wykonawcy określony w ust. 1 + VAT.</w:t>
      </w:r>
    </w:p>
    <w:p w14:paraId="4AC55748" w14:textId="0AB34133" w:rsidR="00657B9C" w:rsidRPr="0055689C" w:rsidRDefault="00657B9C" w:rsidP="0055689C">
      <w:pPr>
        <w:pStyle w:val="Akapitzlist"/>
        <w:numPr>
          <w:ilvl w:val="0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Ustalona cena  zawiera  wszelkie  koszty i  wydatki,  które  ponosi Wykonawca w związku z realizacją przedmiotu zamówienia.</w:t>
      </w:r>
    </w:p>
    <w:p w14:paraId="1EBA989D" w14:textId="312DF2B8" w:rsidR="009E2BA0" w:rsidRPr="0055689C" w:rsidRDefault="009E2BA0" w:rsidP="0055689C">
      <w:pPr>
        <w:pStyle w:val="Akapitzlist"/>
        <w:numPr>
          <w:ilvl w:val="0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5689C">
        <w:rPr>
          <w:rFonts w:ascii="Times New Roman" w:eastAsia="Calibri" w:hAnsi="Times New Roman" w:cs="Times New Roman"/>
          <w:color w:val="000000" w:themeColor="text1"/>
        </w:rPr>
        <w:t xml:space="preserve">Zapłata wynagrodzenia będzie dokonywania na podstawie wystawianej przez Wykonawcę, po </w:t>
      </w:r>
      <w:r w:rsidR="000471E2" w:rsidRPr="0055689C">
        <w:rPr>
          <w:rFonts w:ascii="Times New Roman" w:eastAsia="Calibri" w:hAnsi="Times New Roman" w:cs="Times New Roman"/>
          <w:color w:val="000000" w:themeColor="text1"/>
        </w:rPr>
        <w:t>dostawie pojedynczej partii oleju</w:t>
      </w:r>
      <w:r w:rsidRPr="0055689C">
        <w:rPr>
          <w:rFonts w:ascii="Times New Roman" w:eastAsia="Calibri" w:hAnsi="Times New Roman" w:cs="Times New Roman"/>
          <w:color w:val="000000" w:themeColor="text1"/>
        </w:rPr>
        <w:t>, faktury VAT lub rachunku.</w:t>
      </w:r>
    </w:p>
    <w:p w14:paraId="777D80D2" w14:textId="77777777" w:rsidR="009E2BA0" w:rsidRPr="0055689C" w:rsidRDefault="009E2BA0" w:rsidP="0055689C">
      <w:pPr>
        <w:pStyle w:val="Akapitzlist"/>
        <w:numPr>
          <w:ilvl w:val="0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5689C">
        <w:rPr>
          <w:rFonts w:ascii="Times New Roman" w:eastAsia="Garamond" w:hAnsi="Times New Roman" w:cs="Times New Roman"/>
          <w:color w:val="000000"/>
          <w:lang w:eastAsia="pl-PL"/>
        </w:rPr>
        <w:t>Faktury VAT/rachunki będą wystawiane na podstawie dowodów dostawy (WZ).</w:t>
      </w:r>
    </w:p>
    <w:p w14:paraId="24C3E490" w14:textId="77777777" w:rsidR="009E2BA0" w:rsidRPr="0055689C" w:rsidRDefault="009E2BA0" w:rsidP="0055689C">
      <w:pPr>
        <w:pStyle w:val="Akapitzlist"/>
        <w:numPr>
          <w:ilvl w:val="0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5689C">
        <w:rPr>
          <w:rFonts w:ascii="Times New Roman" w:eastAsia="Calibri" w:hAnsi="Times New Roman" w:cs="Times New Roman"/>
          <w:color w:val="000000" w:themeColor="text1"/>
        </w:rPr>
        <w:t>Zapłata wynagrodzenia i wszystkie inne płatności dokonywane na podstawie umowy będą realizowane przez Zamawiającego w złotych polskich.</w:t>
      </w:r>
    </w:p>
    <w:p w14:paraId="0A242DED" w14:textId="69F0B426" w:rsidR="009E2BA0" w:rsidRPr="0055689C" w:rsidRDefault="009E2BA0" w:rsidP="0055689C">
      <w:pPr>
        <w:pStyle w:val="Akapitzlist"/>
        <w:numPr>
          <w:ilvl w:val="0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  <w:color w:val="000000" w:themeColor="text1"/>
        </w:rPr>
        <w:t xml:space="preserve">Wynagrodzenie zostanie przelane na rachunek bankowy Wykonawcy, na podstawie rachunku lub faktury VAT wystawionej przez Wykonawcę, zawierającej dane nabywcy: Gmina Uście Gorlickie, </w:t>
      </w:r>
      <w:bookmarkStart w:id="5" w:name="_Hlk84173900"/>
      <w:r w:rsidRPr="0055689C">
        <w:rPr>
          <w:rFonts w:ascii="Times New Roman" w:eastAsia="Calibri" w:hAnsi="Times New Roman" w:cs="Times New Roman"/>
          <w:color w:val="000000" w:themeColor="text1"/>
        </w:rPr>
        <w:t>Uście Gorlickie 80, 38-315 Uście Gorlickie</w:t>
      </w:r>
      <w:bookmarkEnd w:id="5"/>
      <w:r w:rsidRPr="0055689C">
        <w:rPr>
          <w:rFonts w:ascii="Times New Roman" w:eastAsia="Calibri" w:hAnsi="Times New Roman" w:cs="Times New Roman"/>
          <w:color w:val="000000" w:themeColor="text1"/>
        </w:rPr>
        <w:t>, NIP: 738</w:t>
      </w:r>
      <w:r w:rsidR="00AB5DF9" w:rsidRPr="0055689C">
        <w:rPr>
          <w:rFonts w:ascii="Times New Roman" w:eastAsia="Calibri" w:hAnsi="Times New Roman" w:cs="Times New Roman"/>
          <w:color w:val="000000" w:themeColor="text1"/>
        </w:rPr>
        <w:t xml:space="preserve">2144864 </w:t>
      </w:r>
      <w:r w:rsidR="00AB5DF9" w:rsidRPr="0055689C">
        <w:rPr>
          <w:rFonts w:ascii="Times New Roman" w:eastAsia="Calibri" w:hAnsi="Times New Roman" w:cs="Times New Roman"/>
        </w:rPr>
        <w:t>i odb</w:t>
      </w:r>
      <w:r w:rsidR="00DB2A3E" w:rsidRPr="0055689C">
        <w:rPr>
          <w:rFonts w:ascii="Times New Roman" w:eastAsia="Calibri" w:hAnsi="Times New Roman" w:cs="Times New Roman"/>
        </w:rPr>
        <w:t>iorcy: Zakład Gospodarki Komunalnej i Mieszkaniowej w Wysowej, 38-316 Wysowa-Zdrój 69.</w:t>
      </w:r>
    </w:p>
    <w:p w14:paraId="290286C2" w14:textId="77777777" w:rsidR="009E2BA0" w:rsidRPr="0055689C" w:rsidRDefault="009E2BA0" w:rsidP="0055689C">
      <w:pPr>
        <w:pStyle w:val="Akapitzlist"/>
        <w:numPr>
          <w:ilvl w:val="0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5689C">
        <w:rPr>
          <w:rFonts w:ascii="Times New Roman" w:eastAsia="Calibri" w:hAnsi="Times New Roman" w:cs="Times New Roman"/>
          <w:color w:val="000000" w:themeColor="text1"/>
        </w:rPr>
        <w:t>Płatności będą realizowane w terminie nie dłuższym niż 30 dni kalendarzowych od daty otrzymania przez Zamawiającego prawidłowo wystawionej przez Wykonawcę faktury VAT lub rachunku z uwzględnieniem potrąceń wynikających z umowy.</w:t>
      </w:r>
    </w:p>
    <w:p w14:paraId="60F89A04" w14:textId="77777777" w:rsidR="009E2BA0" w:rsidRPr="0055689C" w:rsidRDefault="009E2BA0" w:rsidP="0055689C">
      <w:pPr>
        <w:pStyle w:val="Akapitzlist"/>
        <w:numPr>
          <w:ilvl w:val="0"/>
          <w:numId w:val="16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5689C">
        <w:rPr>
          <w:rFonts w:ascii="Times New Roman" w:eastAsia="Calibri" w:hAnsi="Times New Roman" w:cs="Times New Roman"/>
          <w:color w:val="000000" w:themeColor="text1"/>
        </w:rPr>
        <w:t>Zmiana wierzyciela z tytułu przysługującego Wykonawcy wynagrodzenia wymaga zgody Zamawiającego, wyrażonej w formie pisemnej pod rygorem nieważności.</w:t>
      </w:r>
    </w:p>
    <w:p w14:paraId="324023D8" w14:textId="4565D9E5" w:rsidR="009C20DA" w:rsidRDefault="009C20DA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6F64ECD9" w14:textId="77777777" w:rsidR="0055689C" w:rsidRPr="0055689C" w:rsidRDefault="0055689C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5E0C0B35" w14:textId="77777777" w:rsidR="000C33B7" w:rsidRPr="0055689C" w:rsidRDefault="000C33B7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50F6A7F9" w14:textId="00C03832" w:rsidR="002A5420" w:rsidRPr="0055689C" w:rsidRDefault="5CE37547" w:rsidP="0055689C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</w:rPr>
      </w:pPr>
      <w:r w:rsidRPr="0055689C">
        <w:rPr>
          <w:rFonts w:ascii="Times New Roman" w:eastAsia="Calibri" w:hAnsi="Times New Roman" w:cs="Times New Roman"/>
          <w:b/>
        </w:rPr>
        <w:lastRenderedPageBreak/>
        <w:t xml:space="preserve">§ </w:t>
      </w:r>
      <w:r w:rsidR="0013208B" w:rsidRPr="0055689C">
        <w:rPr>
          <w:rFonts w:ascii="Times New Roman" w:eastAsia="Calibri" w:hAnsi="Times New Roman" w:cs="Times New Roman"/>
          <w:b/>
        </w:rPr>
        <w:t>5</w:t>
      </w:r>
    </w:p>
    <w:p w14:paraId="180B0CDA" w14:textId="125E03B2" w:rsidR="002A5420" w:rsidRPr="0055689C" w:rsidRDefault="5CE37547" w:rsidP="0055689C">
      <w:pPr>
        <w:pStyle w:val="Akapitzlist"/>
        <w:numPr>
          <w:ilvl w:val="1"/>
          <w:numId w:val="1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Wykonawca zapłaci Zamawiającemu kary umowne</w:t>
      </w:r>
      <w:r w:rsidR="00077006" w:rsidRPr="0055689C">
        <w:rPr>
          <w:rFonts w:ascii="Times New Roman" w:eastAsia="Calibri" w:hAnsi="Times New Roman" w:cs="Times New Roman"/>
        </w:rPr>
        <w:t xml:space="preserve"> za</w:t>
      </w:r>
      <w:r w:rsidRPr="0055689C">
        <w:rPr>
          <w:rFonts w:ascii="Times New Roman" w:eastAsia="Calibri" w:hAnsi="Times New Roman" w:cs="Times New Roman"/>
        </w:rPr>
        <w:t>:</w:t>
      </w:r>
    </w:p>
    <w:p w14:paraId="1CCDE781" w14:textId="65D4CB2C" w:rsidR="002A5420" w:rsidRPr="0055689C" w:rsidRDefault="5CE37547" w:rsidP="0055689C">
      <w:pPr>
        <w:pStyle w:val="Akapitzlist"/>
        <w:numPr>
          <w:ilvl w:val="2"/>
          <w:numId w:val="1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zwłokę w wykonaniu zamówienia w stosunku do terminu</w:t>
      </w:r>
      <w:r w:rsidR="00C03CB0" w:rsidRPr="0055689C">
        <w:rPr>
          <w:rFonts w:ascii="Times New Roman" w:eastAsia="Calibri" w:hAnsi="Times New Roman" w:cs="Times New Roman"/>
        </w:rPr>
        <w:t xml:space="preserve">, o którym mowa w § </w:t>
      </w:r>
      <w:r w:rsidR="00F54AC2" w:rsidRPr="0055689C">
        <w:rPr>
          <w:rFonts w:ascii="Times New Roman" w:eastAsia="Calibri" w:hAnsi="Times New Roman" w:cs="Times New Roman"/>
        </w:rPr>
        <w:t>1 ust. 7</w:t>
      </w:r>
      <w:r w:rsidR="007F72BD" w:rsidRPr="0055689C">
        <w:rPr>
          <w:rFonts w:ascii="Times New Roman" w:eastAsia="Calibri" w:hAnsi="Times New Roman" w:cs="Times New Roman"/>
        </w:rPr>
        <w:t xml:space="preserve"> lub ust. </w:t>
      </w:r>
      <w:r w:rsidR="00F54AC2" w:rsidRPr="0055689C">
        <w:rPr>
          <w:rFonts w:ascii="Times New Roman" w:eastAsia="Calibri" w:hAnsi="Times New Roman" w:cs="Times New Roman"/>
        </w:rPr>
        <w:t>8 zdanie pierwsze</w:t>
      </w:r>
      <w:r w:rsidR="00C03CB0" w:rsidRPr="0055689C">
        <w:rPr>
          <w:rFonts w:ascii="Times New Roman" w:eastAsia="Calibri" w:hAnsi="Times New Roman" w:cs="Times New Roman"/>
        </w:rPr>
        <w:t xml:space="preserve"> </w:t>
      </w:r>
      <w:r w:rsidRPr="0055689C">
        <w:rPr>
          <w:rFonts w:ascii="Times New Roman" w:eastAsia="Calibri" w:hAnsi="Times New Roman" w:cs="Times New Roman"/>
        </w:rPr>
        <w:t xml:space="preserve">- w wysokości 0,1 % wynagrodzenia brutto </w:t>
      </w:r>
      <w:r w:rsidR="00B43849" w:rsidRPr="0055689C">
        <w:rPr>
          <w:rFonts w:ascii="Times New Roman" w:eastAsia="Calibri" w:hAnsi="Times New Roman" w:cs="Times New Roman"/>
        </w:rPr>
        <w:t xml:space="preserve">za wykonanie zamówienia </w:t>
      </w:r>
      <w:r w:rsidRPr="0055689C">
        <w:rPr>
          <w:rFonts w:ascii="Times New Roman" w:eastAsia="Calibri" w:hAnsi="Times New Roman" w:cs="Times New Roman"/>
        </w:rPr>
        <w:t>za każdy rozpoczęty dzień kalendarzowy zwłoki, jaki upłynie pomiędzy terminem</w:t>
      </w:r>
      <w:r w:rsidR="005F38D7" w:rsidRPr="0055689C">
        <w:rPr>
          <w:rFonts w:ascii="Times New Roman" w:eastAsia="Calibri" w:hAnsi="Times New Roman" w:cs="Times New Roman"/>
        </w:rPr>
        <w:t xml:space="preserve">, o którym mowa w </w:t>
      </w:r>
      <w:r w:rsidR="007F72BD" w:rsidRPr="0055689C">
        <w:rPr>
          <w:rFonts w:ascii="Times New Roman" w:eastAsia="Calibri" w:hAnsi="Times New Roman" w:cs="Times New Roman"/>
        </w:rPr>
        <w:t>§ 1 ust. 7 lub ust. 8 zdanie pierwsze</w:t>
      </w:r>
      <w:r w:rsidR="002013FA" w:rsidRPr="0055689C">
        <w:rPr>
          <w:rFonts w:ascii="Times New Roman" w:eastAsia="Calibri" w:hAnsi="Times New Roman" w:cs="Times New Roman"/>
        </w:rPr>
        <w:t xml:space="preserve">, </w:t>
      </w:r>
      <w:r w:rsidRPr="0055689C">
        <w:rPr>
          <w:rFonts w:ascii="Times New Roman" w:eastAsia="Calibri" w:hAnsi="Times New Roman" w:cs="Times New Roman"/>
        </w:rPr>
        <w:t xml:space="preserve">a faktycznym dniem </w:t>
      </w:r>
      <w:r w:rsidR="005F38D7" w:rsidRPr="0055689C">
        <w:rPr>
          <w:rFonts w:ascii="Times New Roman" w:eastAsia="Calibri" w:hAnsi="Times New Roman" w:cs="Times New Roman"/>
        </w:rPr>
        <w:t xml:space="preserve">wykonania </w:t>
      </w:r>
      <w:r w:rsidR="007F72BD" w:rsidRPr="0055689C">
        <w:rPr>
          <w:rFonts w:ascii="Times New Roman" w:eastAsia="Calibri" w:hAnsi="Times New Roman" w:cs="Times New Roman"/>
        </w:rPr>
        <w:t>dostawy</w:t>
      </w:r>
      <w:r w:rsidRPr="0055689C">
        <w:rPr>
          <w:rFonts w:ascii="Times New Roman" w:eastAsia="Calibri" w:hAnsi="Times New Roman" w:cs="Times New Roman"/>
        </w:rPr>
        <w:t>;</w:t>
      </w:r>
    </w:p>
    <w:p w14:paraId="325ACA2D" w14:textId="47E8D28B" w:rsidR="00766A02" w:rsidRPr="0055689C" w:rsidRDefault="00077006" w:rsidP="0055689C">
      <w:pPr>
        <w:pStyle w:val="Akapitzlist"/>
        <w:numPr>
          <w:ilvl w:val="2"/>
          <w:numId w:val="1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dostarczenie oleju niespełniającego wymagań jakościowych, o których mowa </w:t>
      </w:r>
      <w:r w:rsidR="002F1BB0" w:rsidRPr="0055689C">
        <w:rPr>
          <w:rFonts w:ascii="Times New Roman" w:eastAsia="Calibri" w:hAnsi="Times New Roman" w:cs="Times New Roman"/>
        </w:rPr>
        <w:t xml:space="preserve">w § 1 ust. </w:t>
      </w:r>
      <w:r w:rsidR="0055689C" w:rsidRPr="0055689C">
        <w:rPr>
          <w:rFonts w:ascii="Times New Roman" w:eastAsia="Calibri" w:hAnsi="Times New Roman" w:cs="Times New Roman"/>
        </w:rPr>
        <w:t>3</w:t>
      </w:r>
      <w:r w:rsidR="002F1BB0" w:rsidRPr="0055689C">
        <w:rPr>
          <w:rFonts w:ascii="Times New Roman" w:eastAsia="Calibri" w:hAnsi="Times New Roman" w:cs="Times New Roman"/>
        </w:rPr>
        <w:t xml:space="preserve"> - w wysokości 0,</w:t>
      </w:r>
      <w:r w:rsidR="00B43849" w:rsidRPr="0055689C">
        <w:rPr>
          <w:rFonts w:ascii="Times New Roman" w:eastAsia="Calibri" w:hAnsi="Times New Roman" w:cs="Times New Roman"/>
        </w:rPr>
        <w:t>2</w:t>
      </w:r>
      <w:r w:rsidR="002F1BB0" w:rsidRPr="0055689C">
        <w:rPr>
          <w:rFonts w:ascii="Times New Roman" w:eastAsia="Calibri" w:hAnsi="Times New Roman" w:cs="Times New Roman"/>
        </w:rPr>
        <w:t xml:space="preserve"> % wynagrodzenia brutto za</w:t>
      </w:r>
      <w:r w:rsidR="00B43849" w:rsidRPr="0055689C">
        <w:rPr>
          <w:rFonts w:ascii="Times New Roman" w:eastAsia="Calibri" w:hAnsi="Times New Roman" w:cs="Times New Roman"/>
        </w:rPr>
        <w:t xml:space="preserve"> wykonanie zamówienia</w:t>
      </w:r>
      <w:r w:rsidR="00F40F7A" w:rsidRPr="0055689C">
        <w:rPr>
          <w:rFonts w:ascii="Times New Roman" w:eastAsia="Calibri" w:hAnsi="Times New Roman" w:cs="Times New Roman"/>
        </w:rPr>
        <w:t xml:space="preserve"> za</w:t>
      </w:r>
      <w:r w:rsidR="002F1BB0" w:rsidRPr="0055689C">
        <w:rPr>
          <w:rFonts w:ascii="Times New Roman" w:eastAsia="Calibri" w:hAnsi="Times New Roman" w:cs="Times New Roman"/>
        </w:rPr>
        <w:t xml:space="preserve"> każdy stwierdzony przypadek;</w:t>
      </w:r>
    </w:p>
    <w:p w14:paraId="5D660EFA" w14:textId="029CFD0C" w:rsidR="002F1BB0" w:rsidRPr="0055689C" w:rsidRDefault="002F1BB0" w:rsidP="0055689C">
      <w:pPr>
        <w:pStyle w:val="Akapitzlist"/>
        <w:numPr>
          <w:ilvl w:val="2"/>
          <w:numId w:val="1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niedostarczenie oleju </w:t>
      </w:r>
      <w:r w:rsidR="0034287C" w:rsidRPr="0055689C">
        <w:rPr>
          <w:rFonts w:ascii="Times New Roman" w:eastAsia="Calibri" w:hAnsi="Times New Roman" w:cs="Times New Roman"/>
        </w:rPr>
        <w:t xml:space="preserve">w ilości określonej </w:t>
      </w:r>
      <w:r w:rsidR="00984C14" w:rsidRPr="0055689C">
        <w:rPr>
          <w:rFonts w:ascii="Times New Roman" w:eastAsia="Calibri" w:hAnsi="Times New Roman" w:cs="Times New Roman"/>
        </w:rPr>
        <w:t xml:space="preserve">przez Zamawiającego zgodnie z postanowieniem § 1 ust. 7 - </w:t>
      </w:r>
      <w:r w:rsidR="00B43849" w:rsidRPr="0055689C">
        <w:rPr>
          <w:rFonts w:ascii="Times New Roman" w:eastAsia="Calibri" w:hAnsi="Times New Roman" w:cs="Times New Roman"/>
        </w:rPr>
        <w:t>w wysokości 0,5 % wynagrodzenia brutto za wykonanie zamówienia za każdy stwierdzony przypadek.</w:t>
      </w:r>
    </w:p>
    <w:p w14:paraId="29E74C71" w14:textId="38A6BBF5" w:rsidR="002A5420" w:rsidRPr="0055689C" w:rsidRDefault="5CE37547" w:rsidP="0055689C">
      <w:pPr>
        <w:pStyle w:val="Akapitzlist"/>
        <w:numPr>
          <w:ilvl w:val="1"/>
          <w:numId w:val="1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Limit kar umownych, jakich Zamawiający może żądać od Wykonawcy ze wszystkich tytułów przewidzianych w niniejszej umowie wynosi </w:t>
      </w:r>
      <w:r w:rsidR="0055689C" w:rsidRPr="0055689C">
        <w:rPr>
          <w:rFonts w:ascii="Times New Roman" w:eastAsia="Calibri" w:hAnsi="Times New Roman" w:cs="Times New Roman"/>
        </w:rPr>
        <w:t>2</w:t>
      </w:r>
      <w:r w:rsidR="009E639F" w:rsidRPr="0055689C">
        <w:rPr>
          <w:rFonts w:ascii="Times New Roman" w:eastAsia="Calibri" w:hAnsi="Times New Roman" w:cs="Times New Roman"/>
        </w:rPr>
        <w:t>0</w:t>
      </w:r>
      <w:r w:rsidRPr="0055689C">
        <w:rPr>
          <w:rFonts w:ascii="Times New Roman" w:eastAsia="Calibri" w:hAnsi="Times New Roman" w:cs="Times New Roman"/>
        </w:rPr>
        <w:t xml:space="preserve"> % wynagrodzenia brutto za wykonanie całości zamówienia.</w:t>
      </w:r>
    </w:p>
    <w:p w14:paraId="62964747" w14:textId="460A07D7" w:rsidR="002A5420" w:rsidRPr="0055689C" w:rsidRDefault="5CE37547" w:rsidP="0055689C">
      <w:pPr>
        <w:pStyle w:val="Akapitzlist"/>
        <w:numPr>
          <w:ilvl w:val="1"/>
          <w:numId w:val="1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Jeżeli kara umowna z któregokolwiek tytułu wymienionego w ust. 1 nie pokrywa poniesionej szkody, to Zamawiający może dochodzić odszkodowania uzupełniającego na zasadach ogólnych określonych w ustawie z 23 kwietnia 1964 r. – Kodeks cywilny.</w:t>
      </w:r>
    </w:p>
    <w:p w14:paraId="2320EE9F" w14:textId="6F767376" w:rsidR="002A5420" w:rsidRPr="0055689C" w:rsidRDefault="5CE37547" w:rsidP="0055689C">
      <w:pPr>
        <w:pStyle w:val="Akapitzlist"/>
        <w:numPr>
          <w:ilvl w:val="1"/>
          <w:numId w:val="1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Kara umowna z tytułu zwłoki przysługuje za każdy rozpoczęty dzień kalendarzowy zwłoki i jest wymagalna od dnia następnego po upływie terminu jej zapłaty.</w:t>
      </w:r>
    </w:p>
    <w:p w14:paraId="65B2085B" w14:textId="2750AF11" w:rsidR="002A5420" w:rsidRPr="0055689C" w:rsidRDefault="5CE37547" w:rsidP="0055689C">
      <w:pPr>
        <w:pStyle w:val="Akapitzlist"/>
        <w:numPr>
          <w:ilvl w:val="1"/>
          <w:numId w:val="1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Termin zapłaty kary umownej wynosi 14 dni kalendarzowych od dnia skutecznego doręczenia Wykonawcy wezwania do zapłaty. W razie zwłoki z zapłatą kary umownej Zamawiający może żądać odsetek ustawowych za każdy dzień kalendarzowy opóźnienia.</w:t>
      </w:r>
    </w:p>
    <w:p w14:paraId="646620DA" w14:textId="77777777" w:rsidR="009D0A86" w:rsidRPr="0055689C" w:rsidRDefault="009D0A86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2EFB82FF" w14:textId="48F665DB" w:rsidR="002A5420" w:rsidRPr="0055689C" w:rsidRDefault="5CE37547" w:rsidP="0055689C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</w:rPr>
      </w:pPr>
      <w:bookmarkStart w:id="6" w:name="_Hlk120880453"/>
      <w:r w:rsidRPr="0055689C">
        <w:rPr>
          <w:rFonts w:ascii="Times New Roman" w:eastAsia="Calibri" w:hAnsi="Times New Roman" w:cs="Times New Roman"/>
          <w:b/>
        </w:rPr>
        <w:t>§</w:t>
      </w:r>
      <w:bookmarkEnd w:id="6"/>
      <w:r w:rsidRPr="0055689C">
        <w:rPr>
          <w:rFonts w:ascii="Times New Roman" w:eastAsia="Calibri" w:hAnsi="Times New Roman" w:cs="Times New Roman"/>
          <w:b/>
        </w:rPr>
        <w:t xml:space="preserve"> </w:t>
      </w:r>
      <w:r w:rsidR="00A70D0D" w:rsidRPr="0055689C">
        <w:rPr>
          <w:rFonts w:ascii="Times New Roman" w:eastAsia="Calibri" w:hAnsi="Times New Roman" w:cs="Times New Roman"/>
          <w:b/>
        </w:rPr>
        <w:t>6</w:t>
      </w:r>
    </w:p>
    <w:p w14:paraId="519484D0" w14:textId="56293A5E" w:rsidR="002A5420" w:rsidRPr="0055689C" w:rsidRDefault="5CE37547" w:rsidP="0055689C">
      <w:pPr>
        <w:pStyle w:val="Akapitzlist"/>
        <w:numPr>
          <w:ilvl w:val="1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Zamawiający jest uprawniony do odstąpienia od umowy, jeżeli:</w:t>
      </w:r>
    </w:p>
    <w:p w14:paraId="4FADF31C" w14:textId="3320061D" w:rsidR="002A5420" w:rsidRPr="0055689C" w:rsidRDefault="5CE37547" w:rsidP="0055689C">
      <w:pPr>
        <w:pStyle w:val="Akapitzlist"/>
        <w:numPr>
          <w:ilvl w:val="2"/>
          <w:numId w:val="1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suma kar umownych naliczonych Wykonawcy przekroczy </w:t>
      </w:r>
      <w:r w:rsidR="0055689C" w:rsidRPr="0055689C">
        <w:rPr>
          <w:rFonts w:ascii="Times New Roman" w:eastAsia="Calibri" w:hAnsi="Times New Roman" w:cs="Times New Roman"/>
        </w:rPr>
        <w:t>2</w:t>
      </w:r>
      <w:r w:rsidRPr="0055689C">
        <w:rPr>
          <w:rFonts w:ascii="Times New Roman" w:eastAsia="Calibri" w:hAnsi="Times New Roman" w:cs="Times New Roman"/>
        </w:rPr>
        <w:t>0</w:t>
      </w:r>
      <w:r w:rsidRPr="0055689C">
        <w:rPr>
          <w:rFonts w:ascii="Times New Roman" w:eastAsia="Calibri" w:hAnsi="Times New Roman" w:cs="Times New Roman"/>
          <w:i/>
          <w:iCs/>
        </w:rPr>
        <w:t xml:space="preserve"> </w:t>
      </w:r>
      <w:r w:rsidRPr="0055689C">
        <w:rPr>
          <w:rFonts w:ascii="Times New Roman" w:eastAsia="Calibri" w:hAnsi="Times New Roman" w:cs="Times New Roman"/>
        </w:rPr>
        <w:t>% wynagrodzenia brutto za wykonanie całości zamówienia - w terminie do 30 dni kalendarzowych od dnia przekroczenia;</w:t>
      </w:r>
    </w:p>
    <w:p w14:paraId="7DC08237" w14:textId="77777777" w:rsidR="00CF2E0D" w:rsidRPr="0055689C" w:rsidRDefault="000910C7" w:rsidP="0055689C">
      <w:pPr>
        <w:pStyle w:val="Akapitzlist"/>
        <w:numPr>
          <w:ilvl w:val="2"/>
          <w:numId w:val="17"/>
        </w:numPr>
        <w:spacing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rozpocznie się postępowanie </w:t>
      </w:r>
      <w:r w:rsidR="00A058C4" w:rsidRPr="0055689C">
        <w:rPr>
          <w:rFonts w:ascii="Times New Roman" w:eastAsia="Calibri" w:hAnsi="Times New Roman" w:cs="Times New Roman"/>
        </w:rPr>
        <w:t>likwidacyjne lub upadłościowe Wykonawcy</w:t>
      </w:r>
      <w:r w:rsidR="00CF2E0D" w:rsidRPr="0055689C">
        <w:rPr>
          <w:rFonts w:ascii="Times New Roman" w:eastAsia="Calibri" w:hAnsi="Times New Roman" w:cs="Times New Roman"/>
        </w:rPr>
        <w:t xml:space="preserve"> - - w terminie do 30 dni kalendarzowych od dnia, kiedy Zamawiający poweźmie informacje o okolicznościach warunkujących odstąpienie od umowy z tej przyczyny.</w:t>
      </w:r>
    </w:p>
    <w:p w14:paraId="798E821F" w14:textId="727931E1" w:rsidR="002A5420" w:rsidRPr="0055689C" w:rsidRDefault="5CE37547" w:rsidP="0055689C">
      <w:pPr>
        <w:pStyle w:val="Akapitzlist"/>
        <w:numPr>
          <w:ilvl w:val="2"/>
          <w:numId w:val="1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Wykonawca złoży fałszywe oświadczenie w ramach realizacji niniejszej umowy albo oświadczenie niekompletne, którego nie uzupełni w wyznaczonym przez Zamawiającego terminie </w:t>
      </w:r>
      <w:bookmarkStart w:id="7" w:name="_Hlk120880356"/>
      <w:r w:rsidRPr="0055689C">
        <w:rPr>
          <w:rFonts w:ascii="Times New Roman" w:eastAsia="Calibri" w:hAnsi="Times New Roman" w:cs="Times New Roman"/>
        </w:rPr>
        <w:t>- w terminie do 30 dni kalendarzowych od dnia, kiedy Zamawiający poweźmie informacje o okolicznościach warunkujących odstąpienie od umowy z tej przyczyny</w:t>
      </w:r>
      <w:r w:rsidR="001D15CC" w:rsidRPr="0055689C">
        <w:rPr>
          <w:rFonts w:ascii="Times New Roman" w:eastAsia="Calibri" w:hAnsi="Times New Roman" w:cs="Times New Roman"/>
        </w:rPr>
        <w:t>;</w:t>
      </w:r>
    </w:p>
    <w:p w14:paraId="53715CC2" w14:textId="2639828E" w:rsidR="001D15CC" w:rsidRPr="0055689C" w:rsidRDefault="00677664" w:rsidP="0055689C">
      <w:pPr>
        <w:pStyle w:val="Akapitzlist"/>
        <w:numPr>
          <w:ilvl w:val="2"/>
          <w:numId w:val="1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Wykonawca utraci koncesję, o które</w:t>
      </w:r>
      <w:r w:rsidR="0055689C" w:rsidRPr="0055689C">
        <w:rPr>
          <w:rFonts w:ascii="Times New Roman" w:eastAsia="Calibri" w:hAnsi="Times New Roman" w:cs="Times New Roman"/>
        </w:rPr>
        <w:t>j mowa w § 3 ust. 1 pkt 1.</w:t>
      </w:r>
    </w:p>
    <w:p w14:paraId="26E72DD9" w14:textId="2CC6E635" w:rsidR="00D46CA7" w:rsidRPr="0055689C" w:rsidRDefault="00D46CA7" w:rsidP="0055689C">
      <w:pPr>
        <w:pStyle w:val="Akapitzlist"/>
        <w:numPr>
          <w:ilvl w:val="1"/>
          <w:numId w:val="13"/>
        </w:numPr>
        <w:tabs>
          <w:tab w:val="left" w:pos="5448"/>
        </w:tabs>
        <w:spacing w:after="120" w:line="276" w:lineRule="auto"/>
        <w:ind w:left="284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Zamawiający zastrzega, że dla budynku  </w:t>
      </w:r>
      <w:r w:rsidRPr="0055689C">
        <w:rPr>
          <w:rFonts w:ascii="Times New Roman" w:eastAsia="Garamond" w:hAnsi="Times New Roman" w:cs="Times New Roman"/>
          <w:bCs/>
        </w:rPr>
        <w:t>Parku Wodnego w Wysowej-Zdroju</w:t>
      </w:r>
      <w:r w:rsidRPr="0055689C">
        <w:rPr>
          <w:rFonts w:ascii="Times New Roman" w:eastAsia="Calibri" w:hAnsi="Times New Roman" w:cs="Times New Roman"/>
        </w:rPr>
        <w:t xml:space="preserve"> toczy się obecnie postępowanie w sprawie przyłączenia go do sieci gazowej, którego ostatecznego termin wykonania nie da się przewidzieć. W przypadku gdy przyłącz gazowa zostanie wykonana w trakcie obowiązywania niniejszej umowy o zamówienie publiczne strony ustalają, że wówczas taka okoliczność stanowić będzie dla nich wypełnienie przesłanek odstąpienia od umowy przez Zamawiającego na podstawie art. 456 ust. 1 pkt 1) ustawy Prawo zamówień publicznych. W takim przypadku Wykonawcy nie będzie przysługiwało wobec Zamawiającego żadne roszczenie oprócz wynagrodzenia za wykonaną do dnia odstąpienia część zadania.</w:t>
      </w:r>
    </w:p>
    <w:bookmarkEnd w:id="7"/>
    <w:p w14:paraId="4CBF901E" w14:textId="4421BEC9" w:rsidR="002A5420" w:rsidRPr="0055689C" w:rsidRDefault="5CE37547" w:rsidP="0055689C">
      <w:pPr>
        <w:pStyle w:val="Akapitzlist"/>
        <w:numPr>
          <w:ilvl w:val="1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lastRenderedPageBreak/>
        <w:t>Odstąpienie od umowy następuje za pośrednictwem listu poleconego za potwierdzeniem odbioru lub w formie pisma złożonego w siedzibie Wykonawcy za pokwitowaniem z chwilą otrzymania oświadczenia o odstąpieniu przez Wykonawcę.</w:t>
      </w:r>
    </w:p>
    <w:p w14:paraId="0CC5B2F0" w14:textId="70CC950C" w:rsidR="002A5420" w:rsidRPr="0055689C" w:rsidRDefault="5CE37547" w:rsidP="0055689C">
      <w:pPr>
        <w:pStyle w:val="Akapitzlist"/>
        <w:numPr>
          <w:ilvl w:val="1"/>
          <w:numId w:val="13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Odstąpienie od umowy nie zwalnia Wykonawcy z obowiązku zapłaty kar umownych.</w:t>
      </w:r>
    </w:p>
    <w:p w14:paraId="04D27C70" w14:textId="07523FA1" w:rsidR="00A70D0D" w:rsidRPr="0055689C" w:rsidRDefault="00A70D0D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0174F1A8" w14:textId="7E676F87" w:rsidR="0055689C" w:rsidRPr="0055689C" w:rsidRDefault="0055689C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0AA09EB9" w14:textId="0B3CE337" w:rsidR="00A70D0D" w:rsidRPr="0055689C" w:rsidRDefault="00BF1571" w:rsidP="0055689C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</w:rPr>
      </w:pPr>
      <w:r w:rsidRPr="0055689C">
        <w:rPr>
          <w:rFonts w:ascii="Times New Roman" w:eastAsia="Calibri" w:hAnsi="Times New Roman" w:cs="Times New Roman"/>
          <w:b/>
        </w:rPr>
        <w:t>§ 7</w:t>
      </w:r>
    </w:p>
    <w:p w14:paraId="578224E7" w14:textId="2EE24E74" w:rsidR="0055689C" w:rsidRPr="0055689C" w:rsidRDefault="00A70D0D" w:rsidP="0055689C">
      <w:pPr>
        <w:numPr>
          <w:ilvl w:val="0"/>
          <w:numId w:val="38"/>
        </w:numPr>
        <w:tabs>
          <w:tab w:val="num" w:pos="-284"/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  <w:iCs/>
        </w:rPr>
        <w:t>Zamawiający zobowiązuje się do składania Wykonawcy oświadczeń o przeznaczeniu oleju opałowego wynikających z ustawy</w:t>
      </w:r>
      <w:r w:rsidR="00B96D33" w:rsidRPr="0055689C">
        <w:rPr>
          <w:rFonts w:ascii="Times New Roman" w:eastAsia="Calibri" w:hAnsi="Times New Roman" w:cs="Times New Roman"/>
          <w:iCs/>
        </w:rPr>
        <w:t xml:space="preserve"> z dnia 6 grudnia </w:t>
      </w:r>
      <w:r w:rsidR="00ED7AAB" w:rsidRPr="0055689C">
        <w:rPr>
          <w:rFonts w:ascii="Times New Roman" w:eastAsia="Calibri" w:hAnsi="Times New Roman" w:cs="Times New Roman"/>
          <w:iCs/>
        </w:rPr>
        <w:t>2008 r.</w:t>
      </w:r>
      <w:r w:rsidRPr="0055689C">
        <w:rPr>
          <w:rFonts w:ascii="Times New Roman" w:eastAsia="Calibri" w:hAnsi="Times New Roman" w:cs="Times New Roman"/>
          <w:iCs/>
        </w:rPr>
        <w:t xml:space="preserve"> o podatku akcyzowym</w:t>
      </w:r>
      <w:r w:rsidR="00BF1571" w:rsidRPr="0055689C">
        <w:rPr>
          <w:rFonts w:ascii="Times New Roman" w:eastAsia="Calibri" w:hAnsi="Times New Roman" w:cs="Times New Roman"/>
          <w:iCs/>
        </w:rPr>
        <w:t xml:space="preserve">, </w:t>
      </w:r>
      <w:r w:rsidRPr="0055689C">
        <w:rPr>
          <w:rFonts w:ascii="Times New Roman" w:eastAsia="Calibri" w:hAnsi="Times New Roman" w:cs="Times New Roman"/>
          <w:iCs/>
        </w:rPr>
        <w:t xml:space="preserve">każdorazowo przy </w:t>
      </w:r>
      <w:r w:rsidR="002573FE" w:rsidRPr="0055689C">
        <w:rPr>
          <w:rFonts w:ascii="Times New Roman" w:eastAsia="Calibri" w:hAnsi="Times New Roman" w:cs="Times New Roman"/>
          <w:iCs/>
        </w:rPr>
        <w:t xml:space="preserve">dokonywaniu </w:t>
      </w:r>
      <w:r w:rsidR="006B0252" w:rsidRPr="0055689C">
        <w:rPr>
          <w:rFonts w:ascii="Times New Roman" w:eastAsia="Calibri" w:hAnsi="Times New Roman" w:cs="Times New Roman"/>
          <w:iCs/>
        </w:rPr>
        <w:t xml:space="preserve">zgłoszenia, o którym mowa w § 1 ust. 7, </w:t>
      </w:r>
      <w:r w:rsidR="00FC1384" w:rsidRPr="0055689C">
        <w:rPr>
          <w:rFonts w:ascii="Times New Roman" w:eastAsia="Calibri" w:hAnsi="Times New Roman" w:cs="Times New Roman"/>
          <w:iCs/>
        </w:rPr>
        <w:t xml:space="preserve">najpóźniej </w:t>
      </w:r>
      <w:r w:rsidRPr="0055689C">
        <w:rPr>
          <w:rFonts w:ascii="Times New Roman" w:eastAsia="Calibri" w:hAnsi="Times New Roman" w:cs="Times New Roman"/>
          <w:iCs/>
        </w:rPr>
        <w:t>w dniu odbioru paliwa</w:t>
      </w:r>
      <w:r w:rsidR="00ED7AAB" w:rsidRPr="0055689C">
        <w:rPr>
          <w:rFonts w:ascii="Times New Roman" w:eastAsia="Calibri" w:hAnsi="Times New Roman" w:cs="Times New Roman"/>
          <w:iCs/>
        </w:rPr>
        <w:t>.</w:t>
      </w:r>
    </w:p>
    <w:p w14:paraId="7581FF18" w14:textId="11828702" w:rsidR="00A70D0D" w:rsidRPr="0055689C" w:rsidRDefault="00A70D0D" w:rsidP="0055689C">
      <w:pPr>
        <w:numPr>
          <w:ilvl w:val="0"/>
          <w:numId w:val="38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  <w:iCs/>
        </w:rPr>
        <w:t>Zamawiający</w:t>
      </w:r>
      <w:r w:rsidR="00EF1225" w:rsidRPr="0055689C">
        <w:rPr>
          <w:rFonts w:ascii="Times New Roman" w:eastAsia="Calibri" w:hAnsi="Times New Roman" w:cs="Times New Roman"/>
          <w:iCs/>
        </w:rPr>
        <w:t>,</w:t>
      </w:r>
      <w:r w:rsidRPr="0055689C">
        <w:rPr>
          <w:rFonts w:ascii="Times New Roman" w:eastAsia="Calibri" w:hAnsi="Times New Roman" w:cs="Times New Roman"/>
          <w:iCs/>
        </w:rPr>
        <w:t xml:space="preserve"> w przypadku nie złożenia oświadczenia o przeznaczeniu oleju opałowego lub złożenia nieważnego oświadczenia, będzie zobowiązany do zapłaty na rzecz Wykonawcy odszkodowania obejmującego pełną stawkę podatku akcyzowego dla ilości nabytego oleju opałowego nie potwierdzonej oświadczeniem o jego przeznaczeniu, a także do przejęcia innych obciążeń nałożonych na Wykonawcę wynikających</w:t>
      </w:r>
      <w:r w:rsidRPr="0055689C">
        <w:rPr>
          <w:rFonts w:ascii="Times New Roman" w:eastAsia="Calibri" w:hAnsi="Times New Roman" w:cs="Times New Roman"/>
        </w:rPr>
        <w:t xml:space="preserve"> </w:t>
      </w:r>
      <w:r w:rsidRPr="0055689C">
        <w:rPr>
          <w:rFonts w:ascii="Times New Roman" w:eastAsia="Calibri" w:hAnsi="Times New Roman" w:cs="Times New Roman"/>
          <w:iCs/>
        </w:rPr>
        <w:t>z niedochowania przez Zamawiającego obowiązków wynikających z zakupu produktu</w:t>
      </w:r>
      <w:r w:rsidRPr="0055689C">
        <w:rPr>
          <w:rFonts w:ascii="Times New Roman" w:eastAsia="Calibri" w:hAnsi="Times New Roman" w:cs="Times New Roman"/>
        </w:rPr>
        <w:t xml:space="preserve"> </w:t>
      </w:r>
      <w:r w:rsidRPr="0055689C">
        <w:rPr>
          <w:rFonts w:ascii="Times New Roman" w:eastAsia="Calibri" w:hAnsi="Times New Roman" w:cs="Times New Roman"/>
          <w:iCs/>
        </w:rPr>
        <w:t>z obniżoną stawka podatku akcyzowego.</w:t>
      </w:r>
    </w:p>
    <w:p w14:paraId="398DB7E8" w14:textId="219AA922" w:rsidR="002A5420" w:rsidRPr="0055689C" w:rsidRDefault="002A5420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61FBEFA8" w14:textId="55E0E858" w:rsidR="002A5420" w:rsidRPr="0055689C" w:rsidRDefault="5CE37547" w:rsidP="0055689C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</w:rPr>
      </w:pPr>
      <w:bookmarkStart w:id="8" w:name="_Hlk120881974"/>
      <w:r w:rsidRPr="0055689C">
        <w:rPr>
          <w:rFonts w:ascii="Times New Roman" w:eastAsia="Calibri" w:hAnsi="Times New Roman" w:cs="Times New Roman"/>
          <w:b/>
        </w:rPr>
        <w:t>§</w:t>
      </w:r>
      <w:bookmarkEnd w:id="8"/>
      <w:r w:rsidRPr="0055689C">
        <w:rPr>
          <w:rFonts w:ascii="Times New Roman" w:eastAsia="Calibri" w:hAnsi="Times New Roman" w:cs="Times New Roman"/>
          <w:b/>
        </w:rPr>
        <w:t xml:space="preserve"> </w:t>
      </w:r>
      <w:r w:rsidR="00431E7A" w:rsidRPr="0055689C">
        <w:rPr>
          <w:rFonts w:ascii="Times New Roman" w:eastAsia="Calibri" w:hAnsi="Times New Roman" w:cs="Times New Roman"/>
          <w:b/>
        </w:rPr>
        <w:t>8</w:t>
      </w:r>
    </w:p>
    <w:p w14:paraId="1DE38603" w14:textId="50AFF091" w:rsidR="002A5420" w:rsidRPr="0055689C" w:rsidRDefault="5CE37547" w:rsidP="0055689C">
      <w:pPr>
        <w:pStyle w:val="Akapitzlist"/>
        <w:numPr>
          <w:ilvl w:val="0"/>
          <w:numId w:val="25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Strony są uprawnione do </w:t>
      </w:r>
      <w:r w:rsidR="00B4721E" w:rsidRPr="0055689C">
        <w:rPr>
          <w:rFonts w:ascii="Times New Roman" w:eastAsia="Calibri" w:hAnsi="Times New Roman" w:cs="Times New Roman"/>
        </w:rPr>
        <w:t xml:space="preserve">zmiany </w:t>
      </w:r>
      <w:r w:rsidR="00F57FA4" w:rsidRPr="0055689C">
        <w:rPr>
          <w:rFonts w:ascii="Times New Roman" w:eastAsia="Calibri" w:hAnsi="Times New Roman" w:cs="Times New Roman"/>
        </w:rPr>
        <w:t xml:space="preserve">parametrów jakościowych oleju opałowego, o którym mowa w § 1 ust. </w:t>
      </w:r>
      <w:r w:rsidR="0055689C" w:rsidRPr="0055689C">
        <w:rPr>
          <w:rFonts w:ascii="Times New Roman" w:eastAsia="Calibri" w:hAnsi="Times New Roman" w:cs="Times New Roman"/>
        </w:rPr>
        <w:t>3</w:t>
      </w:r>
      <w:r w:rsidR="00F57FA4" w:rsidRPr="0055689C">
        <w:rPr>
          <w:rFonts w:ascii="Times New Roman" w:eastAsia="Calibri" w:hAnsi="Times New Roman" w:cs="Times New Roman"/>
        </w:rPr>
        <w:t xml:space="preserve"> w przypadku zmian przepisów prawa</w:t>
      </w:r>
      <w:r w:rsidR="00F53B88" w:rsidRPr="0055689C">
        <w:rPr>
          <w:rFonts w:ascii="Times New Roman" w:eastAsia="Calibri" w:hAnsi="Times New Roman" w:cs="Times New Roman"/>
        </w:rPr>
        <w:t>, określających wymagania jakościowe, jakie musi spełniać ten olej.</w:t>
      </w:r>
    </w:p>
    <w:p w14:paraId="163ED7C7" w14:textId="754E6C1A" w:rsidR="00F53B88" w:rsidRPr="0055689C" w:rsidRDefault="00B64DDD" w:rsidP="0055689C">
      <w:pPr>
        <w:pStyle w:val="Akapitzlist"/>
        <w:numPr>
          <w:ilvl w:val="0"/>
          <w:numId w:val="25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Strony są uprawnione do </w:t>
      </w:r>
      <w:r w:rsidR="000C07D4" w:rsidRPr="0055689C">
        <w:rPr>
          <w:rFonts w:ascii="Times New Roman" w:eastAsia="Calibri" w:hAnsi="Times New Roman" w:cs="Times New Roman"/>
        </w:rPr>
        <w:t xml:space="preserve">zmiany </w:t>
      </w:r>
      <w:r w:rsidR="005E5C84" w:rsidRPr="0055689C">
        <w:rPr>
          <w:rFonts w:ascii="Times New Roman" w:eastAsia="Calibri" w:hAnsi="Times New Roman" w:cs="Times New Roman"/>
        </w:rPr>
        <w:t>wynagrodzenia</w:t>
      </w:r>
      <w:r w:rsidR="000C07D4" w:rsidRPr="0055689C">
        <w:rPr>
          <w:rFonts w:ascii="Times New Roman" w:eastAsia="Calibri" w:hAnsi="Times New Roman" w:cs="Times New Roman"/>
        </w:rPr>
        <w:t xml:space="preserve"> za dostawę 1 litra oleju opałowego</w:t>
      </w:r>
      <w:r w:rsidR="00E07F2E" w:rsidRPr="0055689C">
        <w:rPr>
          <w:rFonts w:ascii="Times New Roman" w:eastAsia="Calibri" w:hAnsi="Times New Roman" w:cs="Times New Roman"/>
        </w:rPr>
        <w:t xml:space="preserve"> w przypadku ustawowej zmiany stawki VAT lub stawki podatku akcyzowego</w:t>
      </w:r>
      <w:r w:rsidR="00327422" w:rsidRPr="0055689C">
        <w:rPr>
          <w:rFonts w:ascii="Times New Roman" w:eastAsia="Calibri" w:hAnsi="Times New Roman" w:cs="Times New Roman"/>
        </w:rPr>
        <w:t xml:space="preserve"> o wartość wynikającą </w:t>
      </w:r>
      <w:r w:rsidR="002641D4" w:rsidRPr="0055689C">
        <w:rPr>
          <w:rFonts w:ascii="Times New Roman" w:eastAsia="Calibri" w:hAnsi="Times New Roman" w:cs="Times New Roman"/>
        </w:rPr>
        <w:t>ze zmiany tych stawek – od dnia wejścia w życie przepisów wprowadzających zmianę.</w:t>
      </w:r>
    </w:p>
    <w:p w14:paraId="619F7014" w14:textId="0803044F" w:rsidR="002641D4" w:rsidRPr="0055689C" w:rsidRDefault="002641D4" w:rsidP="0055689C">
      <w:pPr>
        <w:pStyle w:val="Akapitzlist"/>
        <w:numPr>
          <w:ilvl w:val="0"/>
          <w:numId w:val="25"/>
        </w:numPr>
        <w:tabs>
          <w:tab w:val="left" w:pos="5448"/>
        </w:tabs>
        <w:spacing w:after="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Strony są uprawnione do </w:t>
      </w:r>
      <w:r w:rsidR="00213486" w:rsidRPr="0055689C">
        <w:rPr>
          <w:rFonts w:ascii="Times New Roman" w:eastAsia="Calibri" w:hAnsi="Times New Roman" w:cs="Times New Roman"/>
        </w:rPr>
        <w:t>zwiększenia</w:t>
      </w:r>
      <w:r w:rsidRPr="0055689C">
        <w:rPr>
          <w:rFonts w:ascii="Times New Roman" w:eastAsia="Calibri" w:hAnsi="Times New Roman" w:cs="Times New Roman"/>
        </w:rPr>
        <w:t xml:space="preserve"> ilości </w:t>
      </w:r>
      <w:r w:rsidR="00D5695C" w:rsidRPr="0055689C">
        <w:rPr>
          <w:rFonts w:ascii="Times New Roman" w:eastAsia="Calibri" w:hAnsi="Times New Roman" w:cs="Times New Roman"/>
        </w:rPr>
        <w:t>oleju opałowego, jak</w:t>
      </w:r>
      <w:r w:rsidR="00150CBE" w:rsidRPr="0055689C">
        <w:rPr>
          <w:rFonts w:ascii="Times New Roman" w:eastAsia="Calibri" w:hAnsi="Times New Roman" w:cs="Times New Roman"/>
        </w:rPr>
        <w:t>a ma</w:t>
      </w:r>
      <w:r w:rsidR="00D5695C" w:rsidRPr="0055689C">
        <w:rPr>
          <w:rFonts w:ascii="Times New Roman" w:eastAsia="Calibri" w:hAnsi="Times New Roman" w:cs="Times New Roman"/>
        </w:rPr>
        <w:t xml:space="preserve"> zostać dostarczon</w:t>
      </w:r>
      <w:r w:rsidR="00150CBE" w:rsidRPr="0055689C">
        <w:rPr>
          <w:rFonts w:ascii="Times New Roman" w:eastAsia="Calibri" w:hAnsi="Times New Roman" w:cs="Times New Roman"/>
        </w:rPr>
        <w:t xml:space="preserve">a </w:t>
      </w:r>
      <w:r w:rsidR="00D5695C" w:rsidRPr="0055689C">
        <w:rPr>
          <w:rFonts w:ascii="Times New Roman" w:eastAsia="Calibri" w:hAnsi="Times New Roman" w:cs="Times New Roman"/>
        </w:rPr>
        <w:t xml:space="preserve">w ramach umowy, nie więcej jednak niż </w:t>
      </w:r>
      <w:r w:rsidR="00B4334E" w:rsidRPr="0055689C">
        <w:rPr>
          <w:rFonts w:ascii="Times New Roman" w:eastAsia="Calibri" w:hAnsi="Times New Roman" w:cs="Times New Roman"/>
        </w:rPr>
        <w:t xml:space="preserve">o 25 % ilości wskazanej w § 1 </w:t>
      </w:r>
      <w:r w:rsidR="0055689C" w:rsidRPr="0055689C">
        <w:rPr>
          <w:rFonts w:ascii="Times New Roman" w:eastAsia="Calibri" w:hAnsi="Times New Roman" w:cs="Times New Roman"/>
        </w:rPr>
        <w:t>ust. 1</w:t>
      </w:r>
      <w:r w:rsidR="00856B1F" w:rsidRPr="0055689C">
        <w:rPr>
          <w:rFonts w:ascii="Times New Roman" w:eastAsia="Calibri" w:hAnsi="Times New Roman" w:cs="Times New Roman"/>
        </w:rPr>
        <w:t xml:space="preserve">, w przypadku zwiększonego zapotrzebowania Zamawiającego na </w:t>
      </w:r>
      <w:r w:rsidR="00DD2C1E" w:rsidRPr="0055689C">
        <w:rPr>
          <w:rFonts w:ascii="Times New Roman" w:eastAsia="Calibri" w:hAnsi="Times New Roman" w:cs="Times New Roman"/>
        </w:rPr>
        <w:t xml:space="preserve">olej opałowy, wynikającego z </w:t>
      </w:r>
      <w:r w:rsidR="00E741F1" w:rsidRPr="0055689C">
        <w:rPr>
          <w:rFonts w:ascii="Times New Roman" w:eastAsia="Calibri" w:hAnsi="Times New Roman" w:cs="Times New Roman"/>
        </w:rPr>
        <w:t>warunków pogodowych.</w:t>
      </w:r>
    </w:p>
    <w:p w14:paraId="1219D01F" w14:textId="77777777" w:rsidR="00880113" w:rsidRPr="0055689C" w:rsidRDefault="00880113" w:rsidP="0055689C">
      <w:pPr>
        <w:numPr>
          <w:ilvl w:val="0"/>
          <w:numId w:val="25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W celu dokonania zmiany umowy,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 stanowić będą załączniki do aneksu do umowy.</w:t>
      </w:r>
    </w:p>
    <w:p w14:paraId="0351EC43" w14:textId="77777777" w:rsidR="00880113" w:rsidRPr="0055689C" w:rsidRDefault="00880113" w:rsidP="0055689C">
      <w:pPr>
        <w:numPr>
          <w:ilvl w:val="0"/>
          <w:numId w:val="25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Wszelkie zmiany umowy są dokonywane przez umocowanych przedstawicieli Zamawiającego i Wykonawcy w formie pisemnej w drodze aneksu do umowy, pod rygorem nieważności.</w:t>
      </w:r>
    </w:p>
    <w:p w14:paraId="78E18640" w14:textId="77777777" w:rsidR="00880113" w:rsidRPr="0055689C" w:rsidRDefault="00880113" w:rsidP="0055689C">
      <w:pPr>
        <w:numPr>
          <w:ilvl w:val="0"/>
          <w:numId w:val="25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W razie wątpliwości przyjmuje się, że nie stanowią zmiany umowy następujące zmiany:</w:t>
      </w:r>
    </w:p>
    <w:p w14:paraId="7EE84321" w14:textId="77777777" w:rsidR="00880113" w:rsidRPr="0055689C" w:rsidRDefault="00880113" w:rsidP="0055689C">
      <w:pPr>
        <w:numPr>
          <w:ilvl w:val="1"/>
          <w:numId w:val="3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danych związanych z obsługą administracyjno-organizacyjną umowy,</w:t>
      </w:r>
    </w:p>
    <w:p w14:paraId="2F643FE7" w14:textId="77777777" w:rsidR="00880113" w:rsidRPr="0055689C" w:rsidRDefault="00880113" w:rsidP="0055689C">
      <w:pPr>
        <w:numPr>
          <w:ilvl w:val="1"/>
          <w:numId w:val="3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danych teleadresowych,</w:t>
      </w:r>
    </w:p>
    <w:p w14:paraId="33F43E96" w14:textId="77777777" w:rsidR="00880113" w:rsidRPr="0055689C" w:rsidRDefault="00880113" w:rsidP="0055689C">
      <w:pPr>
        <w:numPr>
          <w:ilvl w:val="1"/>
          <w:numId w:val="39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danych rejestrowych,</w:t>
      </w:r>
    </w:p>
    <w:p w14:paraId="3C11C6C7" w14:textId="755B3F8F" w:rsidR="00880113" w:rsidRDefault="00880113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- będące następstwem sukcesji uniwersalnej po jednej ze Stron umowy.</w:t>
      </w:r>
    </w:p>
    <w:p w14:paraId="48A23DAC" w14:textId="77777777" w:rsidR="0055689C" w:rsidRPr="0055689C" w:rsidRDefault="0055689C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47EB446F" w14:textId="77777777" w:rsidR="00944559" w:rsidRPr="0055689C" w:rsidRDefault="00944559" w:rsidP="0055689C">
      <w:pPr>
        <w:widowControl w:val="0"/>
        <w:tabs>
          <w:tab w:val="left" w:pos="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lang w:eastAsia="pl-PL"/>
        </w:rPr>
      </w:pPr>
      <w:r w:rsidRPr="0055689C">
        <w:rPr>
          <w:rFonts w:ascii="Times New Roman" w:hAnsi="Times New Roman" w:cs="Times New Roman"/>
          <w:b/>
          <w:bCs/>
          <w:lang w:eastAsia="pl-PL"/>
        </w:rPr>
        <w:lastRenderedPageBreak/>
        <w:t>§8a</w:t>
      </w:r>
    </w:p>
    <w:p w14:paraId="27AD2C58" w14:textId="77777777" w:rsidR="00944559" w:rsidRPr="0055689C" w:rsidRDefault="00944559" w:rsidP="0055689C">
      <w:pPr>
        <w:widowControl w:val="0"/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</w:p>
    <w:p w14:paraId="398AF387" w14:textId="77777777" w:rsidR="00944559" w:rsidRPr="0055689C" w:rsidRDefault="00944559" w:rsidP="0055689C">
      <w:pPr>
        <w:widowControl w:val="0"/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55689C">
        <w:rPr>
          <w:rFonts w:ascii="Times New Roman" w:hAnsi="Times New Roman" w:cs="Times New Roman"/>
          <w:lang w:eastAsia="pl-PL"/>
        </w:rPr>
        <w:t>1. Strony (zgodnie z art. 439 PZP) przewidują możliwość zmiany marży przysługującej  Wykonawcy zgodnie z poniższymi zasadami, w przypadku zmiany ceny materiałów lub kosztów związanych z realizacją zamówienia:</w:t>
      </w:r>
    </w:p>
    <w:p w14:paraId="22AD476E" w14:textId="77777777" w:rsidR="00944559" w:rsidRPr="0055689C" w:rsidRDefault="00944559" w:rsidP="0055689C">
      <w:pPr>
        <w:pStyle w:val="Akapitzlist"/>
        <w:widowControl w:val="0"/>
        <w:numPr>
          <w:ilvl w:val="0"/>
          <w:numId w:val="40"/>
        </w:numPr>
        <w:tabs>
          <w:tab w:val="left" w:pos="0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lang w:eastAsia="pl-PL"/>
        </w:rPr>
      </w:pPr>
      <w:r w:rsidRPr="0055689C">
        <w:rPr>
          <w:rFonts w:ascii="Times New Roman" w:hAnsi="Times New Roman" w:cs="Times New Roman"/>
          <w:lang w:eastAsia="pl-PL"/>
        </w:rPr>
        <w:t>wyliczenie wysokości zmiany marży odbywać się będzie w oparciu o wskaźnik hurtowych cen paliw ogłaszanych przez Grupę LOTOS lub ORLEN.</w:t>
      </w:r>
    </w:p>
    <w:p w14:paraId="6C9A0214" w14:textId="77777777" w:rsidR="00944559" w:rsidRPr="0055689C" w:rsidRDefault="00944559" w:rsidP="0055689C">
      <w:pPr>
        <w:pStyle w:val="Akapitzlist"/>
        <w:widowControl w:val="0"/>
        <w:numPr>
          <w:ilvl w:val="0"/>
          <w:numId w:val="40"/>
        </w:numPr>
        <w:tabs>
          <w:tab w:val="left" w:pos="0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lang w:eastAsia="pl-PL"/>
        </w:rPr>
      </w:pPr>
      <w:r w:rsidRPr="0055689C">
        <w:rPr>
          <w:rFonts w:ascii="Times New Roman" w:hAnsi="Times New Roman" w:cs="Times New Roman"/>
          <w:lang w:eastAsia="pl-PL"/>
        </w:rPr>
        <w:t>w sytuacji, gdy średnia arytmetyczna wskaźnika za dowolny okres przypadający po upływie 6 miesięcy po dniu zawarcia umowy (zwany dalej okresem objętym wnioskiem) zmieni się o poziom przekraczający 30%, strony mogą złożyć wniosek o dokonanie odpowiedniej zmiany wynagrodzenia (marży Wykonawcy);</w:t>
      </w:r>
    </w:p>
    <w:p w14:paraId="6B4E9F2A" w14:textId="77777777" w:rsidR="00944559" w:rsidRPr="0055689C" w:rsidRDefault="00944559" w:rsidP="0055689C">
      <w:pPr>
        <w:pStyle w:val="Akapitzlist"/>
        <w:widowControl w:val="0"/>
        <w:numPr>
          <w:ilvl w:val="0"/>
          <w:numId w:val="40"/>
        </w:numPr>
        <w:tabs>
          <w:tab w:val="left" w:pos="0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lang w:eastAsia="pl-PL"/>
        </w:rPr>
      </w:pPr>
      <w:r w:rsidRPr="0055689C">
        <w:rPr>
          <w:rFonts w:ascii="Times New Roman" w:hAnsi="Times New Roman" w:cs="Times New Roman"/>
          <w:lang w:eastAsia="pl-PL"/>
        </w:rPr>
        <w:t xml:space="preserve">średnia arytmetyczna o której mowa w pkt 2) obliczona zostanie na podstawie miesięcznych wskaźników liczonych w porównaniu miesiąca w którym zawarto umowę do miesiąca w którym złożono wniosek o waloryzację, </w:t>
      </w:r>
    </w:p>
    <w:p w14:paraId="423D0FA9" w14:textId="77777777" w:rsidR="00944559" w:rsidRPr="0055689C" w:rsidRDefault="00944559" w:rsidP="0055689C">
      <w:pPr>
        <w:pStyle w:val="Akapitzlist"/>
        <w:widowControl w:val="0"/>
        <w:numPr>
          <w:ilvl w:val="0"/>
          <w:numId w:val="40"/>
        </w:numPr>
        <w:tabs>
          <w:tab w:val="left" w:pos="0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lang w:eastAsia="pl-PL"/>
        </w:rPr>
      </w:pPr>
      <w:r w:rsidRPr="0055689C">
        <w:rPr>
          <w:rFonts w:ascii="Times New Roman" w:hAnsi="Times New Roman" w:cs="Times New Roman"/>
          <w:lang w:eastAsia="pl-PL"/>
        </w:rPr>
        <w:t>zmiana wskaźnika w okresie pierwszych 6 miesięcy od dnia zawarcia umowy nie upoważnia strony do wnioskowania o zmianę marży;</w:t>
      </w:r>
    </w:p>
    <w:p w14:paraId="3B8E948C" w14:textId="77777777" w:rsidR="00944559" w:rsidRPr="0055689C" w:rsidRDefault="00944559" w:rsidP="0055689C">
      <w:pPr>
        <w:pStyle w:val="Akapitzlist"/>
        <w:widowControl w:val="0"/>
        <w:numPr>
          <w:ilvl w:val="0"/>
          <w:numId w:val="40"/>
        </w:numPr>
        <w:tabs>
          <w:tab w:val="left" w:pos="0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lang w:eastAsia="pl-PL"/>
        </w:rPr>
      </w:pPr>
      <w:r w:rsidRPr="0055689C">
        <w:rPr>
          <w:rFonts w:ascii="Times New Roman" w:hAnsi="Times New Roman" w:cs="Times New Roman"/>
          <w:lang w:eastAsia="pl-PL"/>
        </w:rPr>
        <w:t>uprawnienie do złożenia wniosku o odpowiednią zmianę marży strony nabywają po upływie 6 miesięcy od dnia podpisania umowy;</w:t>
      </w:r>
    </w:p>
    <w:p w14:paraId="67E583A4" w14:textId="77777777" w:rsidR="00944559" w:rsidRPr="0055689C" w:rsidRDefault="00944559" w:rsidP="0055689C">
      <w:pPr>
        <w:pStyle w:val="Akapitzlist"/>
        <w:widowControl w:val="0"/>
        <w:numPr>
          <w:ilvl w:val="0"/>
          <w:numId w:val="40"/>
        </w:numPr>
        <w:tabs>
          <w:tab w:val="left" w:pos="0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lang w:eastAsia="pl-PL"/>
        </w:rPr>
      </w:pPr>
      <w:r w:rsidRPr="0055689C">
        <w:rPr>
          <w:rFonts w:ascii="Times New Roman" w:hAnsi="Times New Roman" w:cs="Times New Roman"/>
          <w:lang w:eastAsia="pl-PL"/>
        </w:rPr>
        <w:t>wniosek o zmianę marży można złożyć jedynie w przypadku, gdy wzrost cen materiałów i kosztów na rynku ma wpływ na koszt realizacji zamówienia, co strona wnioskująca zobowiązana jest wykazać;</w:t>
      </w:r>
    </w:p>
    <w:p w14:paraId="6AF8210A" w14:textId="77777777" w:rsidR="00944559" w:rsidRPr="0055689C" w:rsidRDefault="00944559" w:rsidP="0055689C">
      <w:pPr>
        <w:pStyle w:val="Akapitzlist"/>
        <w:widowControl w:val="0"/>
        <w:numPr>
          <w:ilvl w:val="0"/>
          <w:numId w:val="40"/>
        </w:numPr>
        <w:tabs>
          <w:tab w:val="left" w:pos="0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lang w:eastAsia="pl-PL"/>
        </w:rPr>
      </w:pPr>
      <w:r w:rsidRPr="0055689C">
        <w:rPr>
          <w:rFonts w:ascii="Times New Roman" w:hAnsi="Times New Roman" w:cs="Times New Roman"/>
          <w:lang w:eastAsia="pl-PL"/>
        </w:rPr>
        <w:t xml:space="preserve">strona po spełnieniu przesłanek wskazanych w pkt 1-6 może złożyć wniosek o zmianę marży. </w:t>
      </w:r>
      <w:r w:rsidRPr="0055689C">
        <w:rPr>
          <w:rFonts w:ascii="Times New Roman" w:hAnsi="Times New Roman" w:cs="Times New Roman"/>
          <w:u w:val="single"/>
          <w:lang w:eastAsia="pl-PL"/>
        </w:rPr>
        <w:t>Zmianie na podstawie niniejszego paragrafu nie będą podlegały inne składniki wynagrodzenia Wykonawcy poza marżą.</w:t>
      </w:r>
    </w:p>
    <w:p w14:paraId="4C185D24" w14:textId="77777777" w:rsidR="00944559" w:rsidRPr="0055689C" w:rsidRDefault="00944559" w:rsidP="0055689C">
      <w:pPr>
        <w:widowControl w:val="0"/>
        <w:tabs>
          <w:tab w:val="left" w:pos="0"/>
        </w:tabs>
        <w:spacing w:after="0" w:line="276" w:lineRule="auto"/>
        <w:ind w:left="426"/>
        <w:jc w:val="both"/>
        <w:rPr>
          <w:rFonts w:ascii="Times New Roman" w:hAnsi="Times New Roman" w:cs="Times New Roman"/>
          <w:lang w:eastAsia="pl-PL"/>
        </w:rPr>
      </w:pPr>
      <w:r w:rsidRPr="0055689C">
        <w:rPr>
          <w:rFonts w:ascii="Times New Roman" w:hAnsi="Times New Roman" w:cs="Times New Roman"/>
          <w:lang w:eastAsia="pl-PL"/>
        </w:rPr>
        <w:t>8)</w:t>
      </w:r>
      <w:r w:rsidRPr="0055689C">
        <w:rPr>
          <w:rFonts w:ascii="Times New Roman" w:hAnsi="Times New Roman" w:cs="Times New Roman"/>
          <w:lang w:eastAsia="pl-PL"/>
        </w:rPr>
        <w:tab/>
        <w:t xml:space="preserve"> strona składając wniosek o zmianę powinna przedstawić w szczególności:</w:t>
      </w:r>
    </w:p>
    <w:p w14:paraId="5DBA061E" w14:textId="77777777" w:rsidR="00944559" w:rsidRPr="0055689C" w:rsidRDefault="00944559" w:rsidP="0055689C">
      <w:pPr>
        <w:widowControl w:val="0"/>
        <w:tabs>
          <w:tab w:val="left" w:pos="0"/>
        </w:tabs>
        <w:spacing w:after="0" w:line="276" w:lineRule="auto"/>
        <w:ind w:left="426"/>
        <w:jc w:val="both"/>
        <w:rPr>
          <w:rFonts w:ascii="Times New Roman" w:hAnsi="Times New Roman" w:cs="Times New Roman"/>
          <w:lang w:eastAsia="pl-PL"/>
        </w:rPr>
      </w:pPr>
      <w:r w:rsidRPr="0055689C">
        <w:rPr>
          <w:rFonts w:ascii="Times New Roman" w:hAnsi="Times New Roman" w:cs="Times New Roman"/>
          <w:lang w:eastAsia="pl-PL"/>
        </w:rPr>
        <w:t>a) wyliczenie wnioskowanej kwoty zmiany wynagrodzenia (marży);</w:t>
      </w:r>
    </w:p>
    <w:p w14:paraId="44899726" w14:textId="77777777" w:rsidR="00944559" w:rsidRPr="0055689C" w:rsidRDefault="00944559" w:rsidP="0055689C">
      <w:pPr>
        <w:widowControl w:val="0"/>
        <w:tabs>
          <w:tab w:val="left" w:pos="0"/>
        </w:tabs>
        <w:spacing w:after="0" w:line="276" w:lineRule="auto"/>
        <w:ind w:left="426"/>
        <w:jc w:val="both"/>
        <w:rPr>
          <w:rFonts w:ascii="Times New Roman" w:hAnsi="Times New Roman" w:cs="Times New Roman"/>
          <w:lang w:eastAsia="pl-PL"/>
        </w:rPr>
      </w:pPr>
      <w:r w:rsidRPr="0055689C">
        <w:rPr>
          <w:rFonts w:ascii="Times New Roman" w:hAnsi="Times New Roman" w:cs="Times New Roman"/>
          <w:lang w:eastAsia="pl-PL"/>
        </w:rPr>
        <w:t>b</w:t>
      </w:r>
      <w:r w:rsidRPr="0055689C">
        <w:rPr>
          <w:rFonts w:ascii="Times New Roman" w:hAnsi="Times New Roman" w:cs="Times New Roman"/>
          <w:u w:val="single"/>
          <w:lang w:eastAsia="pl-PL"/>
        </w:rPr>
        <w:t>) dowody na to, że wliczona do wniosku wartość materiałów i innych kosztów nie obejmuje kosztów materiałów i usług zakontraktowanych lub nabytych przed okresem objętym wnioskiem;</w:t>
      </w:r>
    </w:p>
    <w:p w14:paraId="6D785602" w14:textId="77777777" w:rsidR="00944559" w:rsidRPr="0055689C" w:rsidRDefault="00944559" w:rsidP="0055689C">
      <w:pPr>
        <w:widowControl w:val="0"/>
        <w:tabs>
          <w:tab w:val="left" w:pos="0"/>
        </w:tabs>
        <w:spacing w:after="0" w:line="276" w:lineRule="auto"/>
        <w:ind w:left="426"/>
        <w:jc w:val="both"/>
        <w:rPr>
          <w:rFonts w:ascii="Times New Roman" w:hAnsi="Times New Roman" w:cs="Times New Roman"/>
          <w:lang w:eastAsia="pl-PL"/>
        </w:rPr>
      </w:pPr>
      <w:r w:rsidRPr="0055689C">
        <w:rPr>
          <w:rFonts w:ascii="Times New Roman" w:hAnsi="Times New Roman" w:cs="Times New Roman"/>
          <w:lang w:eastAsia="pl-PL"/>
        </w:rPr>
        <w:t>c) dowody na to, że wzrost kosztów materiałów lub usług miał wpływ na koszt realizacji zamówienia;</w:t>
      </w:r>
    </w:p>
    <w:p w14:paraId="3C887653" w14:textId="77777777" w:rsidR="00944559" w:rsidRPr="0055689C" w:rsidRDefault="00944559" w:rsidP="0055689C">
      <w:pPr>
        <w:widowControl w:val="0"/>
        <w:tabs>
          <w:tab w:val="left" w:pos="0"/>
        </w:tabs>
        <w:spacing w:after="0" w:line="276" w:lineRule="auto"/>
        <w:ind w:left="426"/>
        <w:jc w:val="both"/>
        <w:rPr>
          <w:rFonts w:ascii="Times New Roman" w:hAnsi="Times New Roman" w:cs="Times New Roman"/>
          <w:lang w:eastAsia="pl-PL"/>
        </w:rPr>
      </w:pPr>
      <w:r w:rsidRPr="0055689C">
        <w:rPr>
          <w:rFonts w:ascii="Times New Roman" w:hAnsi="Times New Roman" w:cs="Times New Roman"/>
          <w:lang w:eastAsia="pl-PL"/>
        </w:rPr>
        <w:t>9)</w:t>
      </w:r>
      <w:r w:rsidRPr="0055689C">
        <w:rPr>
          <w:rFonts w:ascii="Times New Roman" w:hAnsi="Times New Roman" w:cs="Times New Roman"/>
          <w:lang w:eastAsia="pl-PL"/>
        </w:rPr>
        <w:tab/>
        <w:t xml:space="preserve"> łączna wartość zmian wysokości marży Wykonawcy, dokonanych na podstawie postanowień niniejszego paragrafu nie może być wyższa niż 15% w stosunku do jej pierwotnej wartości;</w:t>
      </w:r>
    </w:p>
    <w:p w14:paraId="409B5B93" w14:textId="5A3021B2" w:rsidR="002A5420" w:rsidRPr="0055689C" w:rsidRDefault="00944559" w:rsidP="0055689C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hAnsi="Times New Roman" w:cs="Times New Roman"/>
          <w:lang w:eastAsia="pl-PL"/>
        </w:rPr>
        <w:t>10) zmiana marży w oparciu o niniejszy ustęp wymaga zgodnej woli obu stron wyrażonej aneksem do umowy.</w:t>
      </w:r>
    </w:p>
    <w:p w14:paraId="2491BA44" w14:textId="1345A764" w:rsidR="002A5420" w:rsidRPr="0055689C" w:rsidRDefault="5CE37547" w:rsidP="0055689C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</w:rPr>
      </w:pPr>
      <w:r w:rsidRPr="0055689C">
        <w:rPr>
          <w:rFonts w:ascii="Times New Roman" w:eastAsia="Calibri" w:hAnsi="Times New Roman" w:cs="Times New Roman"/>
          <w:b/>
        </w:rPr>
        <w:t xml:space="preserve">§ </w:t>
      </w:r>
      <w:r w:rsidR="003612DF" w:rsidRPr="0055689C">
        <w:rPr>
          <w:rFonts w:ascii="Times New Roman" w:eastAsia="Calibri" w:hAnsi="Times New Roman" w:cs="Times New Roman"/>
          <w:b/>
        </w:rPr>
        <w:t>9</w:t>
      </w:r>
    </w:p>
    <w:p w14:paraId="73154E73" w14:textId="5FEAF34B" w:rsidR="002A5420" w:rsidRPr="0055689C" w:rsidRDefault="5CE37547" w:rsidP="0055689C">
      <w:pPr>
        <w:pStyle w:val="Akapitzlist"/>
        <w:numPr>
          <w:ilvl w:val="0"/>
          <w:numId w:val="27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W sprawach sporów wynikających z realizacji zobowiązań umownych sądem właściwym będzie sąd właściwy miejscowo dla siedziby Zamawiającego. </w:t>
      </w:r>
    </w:p>
    <w:p w14:paraId="57375426" w14:textId="787D6734" w:rsidR="002A5420" w:rsidRPr="0055689C" w:rsidRDefault="5CE37547" w:rsidP="0055689C">
      <w:pPr>
        <w:pStyle w:val="Akapitzlist"/>
        <w:numPr>
          <w:ilvl w:val="0"/>
          <w:numId w:val="27"/>
        </w:numPr>
        <w:spacing w:after="120" w:line="276" w:lineRule="auto"/>
        <w:ind w:left="360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>Umowę sporządzono w trzech jednobrzmiących egzemplarzach, w tym w dwóch egzemplarzach dla Zamawiającego i w jednym egzemplarzu dla Wykonawcy.</w:t>
      </w:r>
    </w:p>
    <w:p w14:paraId="6EFB4197" w14:textId="62573D4D" w:rsidR="4E3E6B1B" w:rsidRPr="0055689C" w:rsidRDefault="4E3E6B1B" w:rsidP="0055689C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57B5B9A6" w14:textId="2118870C" w:rsidR="11EE493B" w:rsidRPr="0055689C" w:rsidRDefault="11EE493B" w:rsidP="0055689C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55689C">
        <w:rPr>
          <w:rFonts w:ascii="Times New Roman" w:eastAsia="Calibri" w:hAnsi="Times New Roman" w:cs="Times New Roman"/>
        </w:rPr>
        <w:t xml:space="preserve">Zamawiający:                                                                                                                     </w:t>
      </w:r>
      <w:r w:rsidR="00174BC4" w:rsidRPr="0055689C">
        <w:rPr>
          <w:rFonts w:ascii="Times New Roman" w:eastAsia="Calibri" w:hAnsi="Times New Roman" w:cs="Times New Roman"/>
        </w:rPr>
        <w:t xml:space="preserve"> </w:t>
      </w:r>
      <w:r w:rsidRPr="0055689C">
        <w:rPr>
          <w:rFonts w:ascii="Times New Roman" w:eastAsia="Calibri" w:hAnsi="Times New Roman" w:cs="Times New Roman"/>
        </w:rPr>
        <w:t>Wykonawca:</w:t>
      </w:r>
    </w:p>
    <w:sectPr w:rsidR="11EE493B" w:rsidRPr="0055689C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34B9D" w14:textId="77777777" w:rsidR="00296B57" w:rsidRDefault="00296B57">
      <w:pPr>
        <w:spacing w:after="0" w:line="240" w:lineRule="auto"/>
      </w:pPr>
      <w:r>
        <w:separator/>
      </w:r>
    </w:p>
  </w:endnote>
  <w:endnote w:type="continuationSeparator" w:id="0">
    <w:p w14:paraId="4A32ECEB" w14:textId="77777777" w:rsidR="00296B57" w:rsidRDefault="00296B57">
      <w:pPr>
        <w:spacing w:after="0" w:line="240" w:lineRule="auto"/>
      </w:pPr>
      <w:r>
        <w:continuationSeparator/>
      </w:r>
    </w:p>
  </w:endnote>
  <w:endnote w:type="continuationNotice" w:id="1">
    <w:p w14:paraId="0B73ABDD" w14:textId="77777777" w:rsidR="00296B57" w:rsidRDefault="00296B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B057A" w14:textId="77777777" w:rsidR="00296B57" w:rsidRDefault="00296B57">
      <w:pPr>
        <w:spacing w:after="0" w:line="240" w:lineRule="auto"/>
      </w:pPr>
      <w:r>
        <w:separator/>
      </w:r>
    </w:p>
  </w:footnote>
  <w:footnote w:type="continuationSeparator" w:id="0">
    <w:p w14:paraId="3FCA98BA" w14:textId="77777777" w:rsidR="00296B57" w:rsidRDefault="00296B57">
      <w:pPr>
        <w:spacing w:after="0" w:line="240" w:lineRule="auto"/>
      </w:pPr>
      <w:r>
        <w:continuationSeparator/>
      </w:r>
    </w:p>
  </w:footnote>
  <w:footnote w:type="continuationNotice" w:id="1">
    <w:p w14:paraId="120C38D3" w14:textId="77777777" w:rsidR="00296B57" w:rsidRDefault="00296B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2EBCE146" w:rsidR="5AACAD3D" w:rsidRPr="00D54BEA" w:rsidRDefault="5AACAD3D" w:rsidP="00D54BEA">
    <w:pPr>
      <w:tabs>
        <w:tab w:val="center" w:pos="4536"/>
        <w:tab w:val="right" w:pos="9072"/>
      </w:tabs>
      <w:spacing w:after="0"/>
      <w:rPr>
        <w:rFonts w:ascii="Calibri" w:eastAsia="Calibri" w:hAnsi="Calibri" w:cs="Calibri"/>
        <w:i/>
        <w:iCs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DF0048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4"/>
      </w:rPr>
    </w:lvl>
  </w:abstractNum>
  <w:abstractNum w:abstractNumId="1" w15:restartNumberingAfterBreak="0">
    <w:nsid w:val="010E3033"/>
    <w:multiLevelType w:val="hybridMultilevel"/>
    <w:tmpl w:val="A056755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92E5D"/>
    <w:multiLevelType w:val="hybridMultilevel"/>
    <w:tmpl w:val="E00A79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5FB8"/>
    <w:multiLevelType w:val="hybridMultilevel"/>
    <w:tmpl w:val="B8B8059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64999"/>
    <w:multiLevelType w:val="hybridMultilevel"/>
    <w:tmpl w:val="61C09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E7EAB"/>
    <w:multiLevelType w:val="hybridMultilevel"/>
    <w:tmpl w:val="D8CED3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22464"/>
    <w:multiLevelType w:val="hybridMultilevel"/>
    <w:tmpl w:val="A476C906"/>
    <w:lvl w:ilvl="0" w:tplc="85B87FE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57EA06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F753F"/>
    <w:multiLevelType w:val="hybridMultilevel"/>
    <w:tmpl w:val="A8DEBC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A03D5"/>
    <w:multiLevelType w:val="hybridMultilevel"/>
    <w:tmpl w:val="5A12B63C"/>
    <w:lvl w:ilvl="0" w:tplc="9EA472A2">
      <w:start w:val="1"/>
      <w:numFmt w:val="lowerLetter"/>
      <w:lvlText w:val="%1)"/>
      <w:lvlJc w:val="left"/>
      <w:pPr>
        <w:ind w:left="720" w:hanging="360"/>
      </w:pPr>
    </w:lvl>
    <w:lvl w:ilvl="1" w:tplc="2A6612EA">
      <w:start w:val="1"/>
      <w:numFmt w:val="lowerLetter"/>
      <w:lvlText w:val="%2."/>
      <w:lvlJc w:val="left"/>
      <w:pPr>
        <w:ind w:left="1440" w:hanging="360"/>
      </w:pPr>
    </w:lvl>
    <w:lvl w:ilvl="2" w:tplc="0186CCD0">
      <w:start w:val="1"/>
      <w:numFmt w:val="lowerRoman"/>
      <w:lvlText w:val="%3."/>
      <w:lvlJc w:val="right"/>
      <w:pPr>
        <w:ind w:left="2160" w:hanging="180"/>
      </w:pPr>
    </w:lvl>
    <w:lvl w:ilvl="3" w:tplc="C39CBFFA">
      <w:start w:val="1"/>
      <w:numFmt w:val="decimal"/>
      <w:lvlText w:val="%4."/>
      <w:lvlJc w:val="left"/>
      <w:pPr>
        <w:ind w:left="2880" w:hanging="360"/>
      </w:pPr>
    </w:lvl>
    <w:lvl w:ilvl="4" w:tplc="50ECF870">
      <w:start w:val="1"/>
      <w:numFmt w:val="lowerLetter"/>
      <w:lvlText w:val="%5."/>
      <w:lvlJc w:val="left"/>
      <w:pPr>
        <w:ind w:left="3600" w:hanging="360"/>
      </w:pPr>
    </w:lvl>
    <w:lvl w:ilvl="5" w:tplc="8462240E">
      <w:start w:val="1"/>
      <w:numFmt w:val="lowerRoman"/>
      <w:lvlText w:val="%6."/>
      <w:lvlJc w:val="right"/>
      <w:pPr>
        <w:ind w:left="4320" w:hanging="180"/>
      </w:pPr>
    </w:lvl>
    <w:lvl w:ilvl="6" w:tplc="840AE920">
      <w:start w:val="1"/>
      <w:numFmt w:val="decimal"/>
      <w:lvlText w:val="%7."/>
      <w:lvlJc w:val="left"/>
      <w:pPr>
        <w:ind w:left="5040" w:hanging="360"/>
      </w:pPr>
    </w:lvl>
    <w:lvl w:ilvl="7" w:tplc="06BCC82C">
      <w:start w:val="1"/>
      <w:numFmt w:val="lowerLetter"/>
      <w:lvlText w:val="%8."/>
      <w:lvlJc w:val="left"/>
      <w:pPr>
        <w:ind w:left="5760" w:hanging="360"/>
      </w:pPr>
    </w:lvl>
    <w:lvl w:ilvl="8" w:tplc="D43C8D6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F7C96"/>
    <w:multiLevelType w:val="multilevel"/>
    <w:tmpl w:val="61FA1EA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FF51F10"/>
    <w:multiLevelType w:val="hybridMultilevel"/>
    <w:tmpl w:val="CC3A4238"/>
    <w:lvl w:ilvl="0" w:tplc="AACA88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50A18"/>
    <w:multiLevelType w:val="hybridMultilevel"/>
    <w:tmpl w:val="E3E69EF8"/>
    <w:lvl w:ilvl="0" w:tplc="4FB2C44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2178B"/>
    <w:multiLevelType w:val="hybridMultilevel"/>
    <w:tmpl w:val="634E1A20"/>
    <w:lvl w:ilvl="0" w:tplc="B91E68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612F5"/>
    <w:multiLevelType w:val="hybridMultilevel"/>
    <w:tmpl w:val="DD72DC6E"/>
    <w:lvl w:ilvl="0" w:tplc="8766B6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511C1"/>
    <w:multiLevelType w:val="hybridMultilevel"/>
    <w:tmpl w:val="E1C4B5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448B0"/>
    <w:multiLevelType w:val="hybridMultilevel"/>
    <w:tmpl w:val="0038A996"/>
    <w:lvl w:ilvl="0" w:tplc="4872B3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F0726"/>
    <w:multiLevelType w:val="hybridMultilevel"/>
    <w:tmpl w:val="D1A65DC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51C08"/>
    <w:multiLevelType w:val="hybridMultilevel"/>
    <w:tmpl w:val="4322E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A2B0E"/>
    <w:multiLevelType w:val="hybridMultilevel"/>
    <w:tmpl w:val="F9C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47E54"/>
    <w:multiLevelType w:val="hybridMultilevel"/>
    <w:tmpl w:val="B2BA3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ACA88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01CF78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B2A2A"/>
    <w:multiLevelType w:val="hybridMultilevel"/>
    <w:tmpl w:val="F300E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47914"/>
    <w:multiLevelType w:val="hybridMultilevel"/>
    <w:tmpl w:val="FBAA6A7E"/>
    <w:lvl w:ilvl="0" w:tplc="56E86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60D1E"/>
    <w:multiLevelType w:val="hybridMultilevel"/>
    <w:tmpl w:val="89920EA4"/>
    <w:lvl w:ilvl="0" w:tplc="B658D4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564D3"/>
    <w:multiLevelType w:val="hybridMultilevel"/>
    <w:tmpl w:val="5FF81628"/>
    <w:lvl w:ilvl="0" w:tplc="B49EA4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33BAF"/>
    <w:multiLevelType w:val="hybridMultilevel"/>
    <w:tmpl w:val="3C086E48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91E8A"/>
    <w:multiLevelType w:val="hybridMultilevel"/>
    <w:tmpl w:val="BAA27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B10BEB"/>
    <w:multiLevelType w:val="hybridMultilevel"/>
    <w:tmpl w:val="E64EEEF8"/>
    <w:lvl w:ilvl="0" w:tplc="2D6872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4DE0C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7AE4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A46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0A9E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5B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C286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986E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34CC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C32AC"/>
    <w:multiLevelType w:val="hybridMultilevel"/>
    <w:tmpl w:val="69BCE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77B5A"/>
    <w:multiLevelType w:val="hybridMultilevel"/>
    <w:tmpl w:val="22F22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17528"/>
    <w:multiLevelType w:val="hybridMultilevel"/>
    <w:tmpl w:val="F58456A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E374E"/>
    <w:multiLevelType w:val="hybridMultilevel"/>
    <w:tmpl w:val="CAF21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B7B6E"/>
    <w:multiLevelType w:val="hybridMultilevel"/>
    <w:tmpl w:val="6250F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137680"/>
    <w:multiLevelType w:val="hybridMultilevel"/>
    <w:tmpl w:val="CB5060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3C51D8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E075E"/>
    <w:multiLevelType w:val="hybridMultilevel"/>
    <w:tmpl w:val="FF609862"/>
    <w:lvl w:ilvl="0" w:tplc="F92CC782">
      <w:start w:val="1"/>
      <w:numFmt w:val="decimal"/>
      <w:lvlText w:val="%1)"/>
      <w:lvlJc w:val="left"/>
      <w:pPr>
        <w:ind w:left="720" w:hanging="360"/>
      </w:pPr>
    </w:lvl>
    <w:lvl w:ilvl="1" w:tplc="4B241AFE">
      <w:start w:val="1"/>
      <w:numFmt w:val="lowerLetter"/>
      <w:lvlText w:val="%2."/>
      <w:lvlJc w:val="left"/>
      <w:pPr>
        <w:ind w:left="1440" w:hanging="360"/>
      </w:pPr>
    </w:lvl>
    <w:lvl w:ilvl="2" w:tplc="F6D27D9C">
      <w:start w:val="1"/>
      <w:numFmt w:val="lowerRoman"/>
      <w:lvlText w:val="%3."/>
      <w:lvlJc w:val="right"/>
      <w:pPr>
        <w:ind w:left="2160" w:hanging="180"/>
      </w:pPr>
    </w:lvl>
    <w:lvl w:ilvl="3" w:tplc="6DE2F138">
      <w:start w:val="1"/>
      <w:numFmt w:val="decimal"/>
      <w:lvlText w:val="%4."/>
      <w:lvlJc w:val="left"/>
      <w:pPr>
        <w:ind w:left="2880" w:hanging="360"/>
      </w:pPr>
    </w:lvl>
    <w:lvl w:ilvl="4" w:tplc="B9906D8C">
      <w:start w:val="1"/>
      <w:numFmt w:val="lowerLetter"/>
      <w:lvlText w:val="%5."/>
      <w:lvlJc w:val="left"/>
      <w:pPr>
        <w:ind w:left="3600" w:hanging="360"/>
      </w:pPr>
    </w:lvl>
    <w:lvl w:ilvl="5" w:tplc="F79E1006">
      <w:start w:val="1"/>
      <w:numFmt w:val="lowerRoman"/>
      <w:lvlText w:val="%6."/>
      <w:lvlJc w:val="right"/>
      <w:pPr>
        <w:ind w:left="4320" w:hanging="180"/>
      </w:pPr>
    </w:lvl>
    <w:lvl w:ilvl="6" w:tplc="FCF4DCD4">
      <w:start w:val="1"/>
      <w:numFmt w:val="decimal"/>
      <w:lvlText w:val="%7."/>
      <w:lvlJc w:val="left"/>
      <w:pPr>
        <w:ind w:left="5040" w:hanging="360"/>
      </w:pPr>
    </w:lvl>
    <w:lvl w:ilvl="7" w:tplc="6C06943A">
      <w:start w:val="1"/>
      <w:numFmt w:val="lowerLetter"/>
      <w:lvlText w:val="%8."/>
      <w:lvlJc w:val="left"/>
      <w:pPr>
        <w:ind w:left="5760" w:hanging="360"/>
      </w:pPr>
    </w:lvl>
    <w:lvl w:ilvl="8" w:tplc="DBACFB90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2F7BF3"/>
    <w:multiLevelType w:val="hybridMultilevel"/>
    <w:tmpl w:val="74EE3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3782B"/>
    <w:multiLevelType w:val="hybridMultilevel"/>
    <w:tmpl w:val="BFA0E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1A6D29"/>
    <w:multiLevelType w:val="hybridMultilevel"/>
    <w:tmpl w:val="5E262B8A"/>
    <w:lvl w:ilvl="0" w:tplc="ADA626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"/>
  </w:num>
  <w:num w:numId="3">
    <w:abstractNumId w:val="18"/>
  </w:num>
  <w:num w:numId="4">
    <w:abstractNumId w:val="17"/>
  </w:num>
  <w:num w:numId="5">
    <w:abstractNumId w:val="32"/>
  </w:num>
  <w:num w:numId="6">
    <w:abstractNumId w:val="39"/>
  </w:num>
  <w:num w:numId="7">
    <w:abstractNumId w:val="23"/>
  </w:num>
  <w:num w:numId="8">
    <w:abstractNumId w:val="30"/>
  </w:num>
  <w:num w:numId="9">
    <w:abstractNumId w:val="24"/>
  </w:num>
  <w:num w:numId="10">
    <w:abstractNumId w:val="37"/>
  </w:num>
  <w:num w:numId="11">
    <w:abstractNumId w:val="20"/>
  </w:num>
  <w:num w:numId="12">
    <w:abstractNumId w:val="11"/>
  </w:num>
  <w:num w:numId="13">
    <w:abstractNumId w:val="36"/>
  </w:num>
  <w:num w:numId="14">
    <w:abstractNumId w:val="2"/>
  </w:num>
  <w:num w:numId="15">
    <w:abstractNumId w:val="29"/>
  </w:num>
  <w:num w:numId="16">
    <w:abstractNumId w:val="6"/>
  </w:num>
  <w:num w:numId="17">
    <w:abstractNumId w:val="19"/>
  </w:num>
  <w:num w:numId="18">
    <w:abstractNumId w:val="15"/>
  </w:num>
  <w:num w:numId="19">
    <w:abstractNumId w:val="21"/>
  </w:num>
  <w:num w:numId="20">
    <w:abstractNumId w:val="26"/>
  </w:num>
  <w:num w:numId="21">
    <w:abstractNumId w:val="10"/>
  </w:num>
  <w:num w:numId="22">
    <w:abstractNumId w:val="31"/>
  </w:num>
  <w:num w:numId="23">
    <w:abstractNumId w:val="1"/>
  </w:num>
  <w:num w:numId="24">
    <w:abstractNumId w:val="28"/>
  </w:num>
  <w:num w:numId="25">
    <w:abstractNumId w:val="3"/>
  </w:num>
  <w:num w:numId="26">
    <w:abstractNumId w:val="16"/>
  </w:num>
  <w:num w:numId="27">
    <w:abstractNumId w:val="25"/>
  </w:num>
  <w:num w:numId="28">
    <w:abstractNumId w:val="9"/>
  </w:num>
  <w:num w:numId="29">
    <w:abstractNumId w:val="22"/>
  </w:num>
  <w:num w:numId="30">
    <w:abstractNumId w:val="13"/>
  </w:num>
  <w:num w:numId="31">
    <w:abstractNumId w:val="12"/>
  </w:num>
  <w:num w:numId="32">
    <w:abstractNumId w:val="35"/>
  </w:num>
  <w:num w:numId="33">
    <w:abstractNumId w:val="38"/>
  </w:num>
  <w:num w:numId="34">
    <w:abstractNumId w:val="33"/>
  </w:num>
  <w:num w:numId="35">
    <w:abstractNumId w:val="5"/>
  </w:num>
  <w:num w:numId="36">
    <w:abstractNumId w:val="8"/>
  </w:num>
  <w:num w:numId="37">
    <w:abstractNumId w:val="14"/>
  </w:num>
  <w:num w:numId="38">
    <w:abstractNumId w:val="0"/>
    <w:lvlOverride w:ilvl="0">
      <w:startOverride w:val="1"/>
    </w:lvlOverride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05863"/>
    <w:rsid w:val="00015DE9"/>
    <w:rsid w:val="00015ECF"/>
    <w:rsid w:val="000406C4"/>
    <w:rsid w:val="000411B8"/>
    <w:rsid w:val="000471E2"/>
    <w:rsid w:val="00076A2E"/>
    <w:rsid w:val="00077006"/>
    <w:rsid w:val="00080CB5"/>
    <w:rsid w:val="000826A6"/>
    <w:rsid w:val="000842A7"/>
    <w:rsid w:val="000910C7"/>
    <w:rsid w:val="000C07D4"/>
    <w:rsid w:val="000C33B7"/>
    <w:rsid w:val="000D4C16"/>
    <w:rsid w:val="000D72B9"/>
    <w:rsid w:val="000D7BD2"/>
    <w:rsid w:val="0011222D"/>
    <w:rsid w:val="00122901"/>
    <w:rsid w:val="0012657F"/>
    <w:rsid w:val="00126ACA"/>
    <w:rsid w:val="0013208B"/>
    <w:rsid w:val="00135FE7"/>
    <w:rsid w:val="00142CE5"/>
    <w:rsid w:val="00143863"/>
    <w:rsid w:val="00150CBE"/>
    <w:rsid w:val="001536C1"/>
    <w:rsid w:val="00154F64"/>
    <w:rsid w:val="00173654"/>
    <w:rsid w:val="00174BC4"/>
    <w:rsid w:val="001767DB"/>
    <w:rsid w:val="001904E0"/>
    <w:rsid w:val="0019450B"/>
    <w:rsid w:val="001966FE"/>
    <w:rsid w:val="00197B44"/>
    <w:rsid w:val="00197FDE"/>
    <w:rsid w:val="001A36BD"/>
    <w:rsid w:val="001A772C"/>
    <w:rsid w:val="001B21A8"/>
    <w:rsid w:val="001B42B7"/>
    <w:rsid w:val="001B6BB0"/>
    <w:rsid w:val="001C38A6"/>
    <w:rsid w:val="001C6B19"/>
    <w:rsid w:val="001D15CC"/>
    <w:rsid w:val="001D1D4E"/>
    <w:rsid w:val="001D4151"/>
    <w:rsid w:val="001D5ADF"/>
    <w:rsid w:val="001F2816"/>
    <w:rsid w:val="00200D4D"/>
    <w:rsid w:val="002013FA"/>
    <w:rsid w:val="0020745E"/>
    <w:rsid w:val="00213486"/>
    <w:rsid w:val="002313F3"/>
    <w:rsid w:val="00250E75"/>
    <w:rsid w:val="0025170D"/>
    <w:rsid w:val="00253E9E"/>
    <w:rsid w:val="00254907"/>
    <w:rsid w:val="002573FE"/>
    <w:rsid w:val="00261BAA"/>
    <w:rsid w:val="002641D4"/>
    <w:rsid w:val="00266030"/>
    <w:rsid w:val="00267650"/>
    <w:rsid w:val="0027025F"/>
    <w:rsid w:val="00296B57"/>
    <w:rsid w:val="002A4051"/>
    <w:rsid w:val="002A5420"/>
    <w:rsid w:val="002B0607"/>
    <w:rsid w:val="002B2406"/>
    <w:rsid w:val="002E126A"/>
    <w:rsid w:val="002E3B65"/>
    <w:rsid w:val="002E4949"/>
    <w:rsid w:val="002F1BB0"/>
    <w:rsid w:val="00311C3C"/>
    <w:rsid w:val="00313A3B"/>
    <w:rsid w:val="00320A26"/>
    <w:rsid w:val="00321EAC"/>
    <w:rsid w:val="003246C2"/>
    <w:rsid w:val="00327422"/>
    <w:rsid w:val="00331E29"/>
    <w:rsid w:val="00335912"/>
    <w:rsid w:val="0034287C"/>
    <w:rsid w:val="00343B0E"/>
    <w:rsid w:val="003512D1"/>
    <w:rsid w:val="0035305B"/>
    <w:rsid w:val="003548BF"/>
    <w:rsid w:val="003612DF"/>
    <w:rsid w:val="00383A1B"/>
    <w:rsid w:val="00393A1D"/>
    <w:rsid w:val="003A00C9"/>
    <w:rsid w:val="003A1388"/>
    <w:rsid w:val="003B745D"/>
    <w:rsid w:val="003C3011"/>
    <w:rsid w:val="003D0BF3"/>
    <w:rsid w:val="003E208A"/>
    <w:rsid w:val="003F2300"/>
    <w:rsid w:val="003F4069"/>
    <w:rsid w:val="004144E4"/>
    <w:rsid w:val="00414F9F"/>
    <w:rsid w:val="00423B26"/>
    <w:rsid w:val="00431E7A"/>
    <w:rsid w:val="0045571D"/>
    <w:rsid w:val="00462A60"/>
    <w:rsid w:val="004651CF"/>
    <w:rsid w:val="00475BCE"/>
    <w:rsid w:val="00476668"/>
    <w:rsid w:val="004841B9"/>
    <w:rsid w:val="00491A00"/>
    <w:rsid w:val="004A0788"/>
    <w:rsid w:val="004A1479"/>
    <w:rsid w:val="004A51AC"/>
    <w:rsid w:val="004C014A"/>
    <w:rsid w:val="004D5018"/>
    <w:rsid w:val="004D79DF"/>
    <w:rsid w:val="004F12ED"/>
    <w:rsid w:val="004F22B9"/>
    <w:rsid w:val="004F7C6A"/>
    <w:rsid w:val="005021A8"/>
    <w:rsid w:val="00502B18"/>
    <w:rsid w:val="00536F13"/>
    <w:rsid w:val="00542DF9"/>
    <w:rsid w:val="0055689C"/>
    <w:rsid w:val="00557ED9"/>
    <w:rsid w:val="00561CCF"/>
    <w:rsid w:val="005658A0"/>
    <w:rsid w:val="005670D7"/>
    <w:rsid w:val="0056763C"/>
    <w:rsid w:val="005746DF"/>
    <w:rsid w:val="00575447"/>
    <w:rsid w:val="005772DE"/>
    <w:rsid w:val="00597386"/>
    <w:rsid w:val="00597E5D"/>
    <w:rsid w:val="005C708D"/>
    <w:rsid w:val="005E18D4"/>
    <w:rsid w:val="005E5C84"/>
    <w:rsid w:val="005F0119"/>
    <w:rsid w:val="005F38D7"/>
    <w:rsid w:val="0061522E"/>
    <w:rsid w:val="006209C5"/>
    <w:rsid w:val="00622A12"/>
    <w:rsid w:val="00626536"/>
    <w:rsid w:val="0063370C"/>
    <w:rsid w:val="0065601C"/>
    <w:rsid w:val="00657B9C"/>
    <w:rsid w:val="00672FA4"/>
    <w:rsid w:val="00677664"/>
    <w:rsid w:val="006879F4"/>
    <w:rsid w:val="006A79F2"/>
    <w:rsid w:val="006B0252"/>
    <w:rsid w:val="006D179F"/>
    <w:rsid w:val="006D5C52"/>
    <w:rsid w:val="006F257C"/>
    <w:rsid w:val="007059A4"/>
    <w:rsid w:val="00710BED"/>
    <w:rsid w:val="00712425"/>
    <w:rsid w:val="00716821"/>
    <w:rsid w:val="00722963"/>
    <w:rsid w:val="007277E9"/>
    <w:rsid w:val="00727AE7"/>
    <w:rsid w:val="00730B22"/>
    <w:rsid w:val="00732785"/>
    <w:rsid w:val="007576ED"/>
    <w:rsid w:val="00766A02"/>
    <w:rsid w:val="0077432F"/>
    <w:rsid w:val="0078525E"/>
    <w:rsid w:val="00785331"/>
    <w:rsid w:val="0079189D"/>
    <w:rsid w:val="00792C0A"/>
    <w:rsid w:val="00793756"/>
    <w:rsid w:val="007A201D"/>
    <w:rsid w:val="007C14CC"/>
    <w:rsid w:val="007D2FE6"/>
    <w:rsid w:val="007E0A7F"/>
    <w:rsid w:val="007F72BD"/>
    <w:rsid w:val="00800A76"/>
    <w:rsid w:val="008064B6"/>
    <w:rsid w:val="00806D90"/>
    <w:rsid w:val="00810A20"/>
    <w:rsid w:val="00810F0C"/>
    <w:rsid w:val="00816C7E"/>
    <w:rsid w:val="008205D0"/>
    <w:rsid w:val="00821BC9"/>
    <w:rsid w:val="00826631"/>
    <w:rsid w:val="0084466E"/>
    <w:rsid w:val="00856B1F"/>
    <w:rsid w:val="008705D2"/>
    <w:rsid w:val="00880113"/>
    <w:rsid w:val="00880D6D"/>
    <w:rsid w:val="0089304B"/>
    <w:rsid w:val="00895E72"/>
    <w:rsid w:val="008A0291"/>
    <w:rsid w:val="008B1C19"/>
    <w:rsid w:val="008B1EEF"/>
    <w:rsid w:val="008C2DD5"/>
    <w:rsid w:val="008C4A67"/>
    <w:rsid w:val="008C7E9C"/>
    <w:rsid w:val="008D2A1A"/>
    <w:rsid w:val="008D58FB"/>
    <w:rsid w:val="008D5F6B"/>
    <w:rsid w:val="008E04B6"/>
    <w:rsid w:val="008E0C92"/>
    <w:rsid w:val="008E52BF"/>
    <w:rsid w:val="00902E1B"/>
    <w:rsid w:val="009202E4"/>
    <w:rsid w:val="0092790F"/>
    <w:rsid w:val="00933512"/>
    <w:rsid w:val="00944559"/>
    <w:rsid w:val="0096065F"/>
    <w:rsid w:val="009713F3"/>
    <w:rsid w:val="00972D6D"/>
    <w:rsid w:val="0097766B"/>
    <w:rsid w:val="00983114"/>
    <w:rsid w:val="00984C14"/>
    <w:rsid w:val="00986E5F"/>
    <w:rsid w:val="009A5834"/>
    <w:rsid w:val="009B7A18"/>
    <w:rsid w:val="009C20DA"/>
    <w:rsid w:val="009C272C"/>
    <w:rsid w:val="009D0A86"/>
    <w:rsid w:val="009D0F47"/>
    <w:rsid w:val="009D4701"/>
    <w:rsid w:val="009D5D29"/>
    <w:rsid w:val="009E2A5A"/>
    <w:rsid w:val="009E2BA0"/>
    <w:rsid w:val="009E39A8"/>
    <w:rsid w:val="009E3D9D"/>
    <w:rsid w:val="009E639F"/>
    <w:rsid w:val="009F50BE"/>
    <w:rsid w:val="009F6863"/>
    <w:rsid w:val="00A058C4"/>
    <w:rsid w:val="00A230C6"/>
    <w:rsid w:val="00A372E3"/>
    <w:rsid w:val="00A4473B"/>
    <w:rsid w:val="00A459AA"/>
    <w:rsid w:val="00A57432"/>
    <w:rsid w:val="00A61E04"/>
    <w:rsid w:val="00A62674"/>
    <w:rsid w:val="00A70CAB"/>
    <w:rsid w:val="00A70D0D"/>
    <w:rsid w:val="00A7423C"/>
    <w:rsid w:val="00A80316"/>
    <w:rsid w:val="00A83AB5"/>
    <w:rsid w:val="00A9010D"/>
    <w:rsid w:val="00A901FB"/>
    <w:rsid w:val="00A90D23"/>
    <w:rsid w:val="00AA1D54"/>
    <w:rsid w:val="00AB5DF9"/>
    <w:rsid w:val="00AD330D"/>
    <w:rsid w:val="00AE0988"/>
    <w:rsid w:val="00AF0C4C"/>
    <w:rsid w:val="00AF12BA"/>
    <w:rsid w:val="00B00B69"/>
    <w:rsid w:val="00B41DFF"/>
    <w:rsid w:val="00B4334E"/>
    <w:rsid w:val="00B43849"/>
    <w:rsid w:val="00B4721E"/>
    <w:rsid w:val="00B512B8"/>
    <w:rsid w:val="00B64825"/>
    <w:rsid w:val="00B64DDD"/>
    <w:rsid w:val="00B658D9"/>
    <w:rsid w:val="00B96D33"/>
    <w:rsid w:val="00B971EC"/>
    <w:rsid w:val="00BA1065"/>
    <w:rsid w:val="00BB3501"/>
    <w:rsid w:val="00BC3F8F"/>
    <w:rsid w:val="00BC6361"/>
    <w:rsid w:val="00BE3A17"/>
    <w:rsid w:val="00BE6384"/>
    <w:rsid w:val="00BF1571"/>
    <w:rsid w:val="00BF4E33"/>
    <w:rsid w:val="00BF7804"/>
    <w:rsid w:val="00C03CB0"/>
    <w:rsid w:val="00C055A8"/>
    <w:rsid w:val="00C07701"/>
    <w:rsid w:val="00C248DE"/>
    <w:rsid w:val="00C275E3"/>
    <w:rsid w:val="00C60A05"/>
    <w:rsid w:val="00C66780"/>
    <w:rsid w:val="00C747A5"/>
    <w:rsid w:val="00C81122"/>
    <w:rsid w:val="00C83C5A"/>
    <w:rsid w:val="00C84399"/>
    <w:rsid w:val="00CA112C"/>
    <w:rsid w:val="00CD018D"/>
    <w:rsid w:val="00CD331C"/>
    <w:rsid w:val="00CD6C58"/>
    <w:rsid w:val="00CE1C71"/>
    <w:rsid w:val="00CE3892"/>
    <w:rsid w:val="00CF2E0D"/>
    <w:rsid w:val="00CF51AF"/>
    <w:rsid w:val="00CF5BC3"/>
    <w:rsid w:val="00D00CDB"/>
    <w:rsid w:val="00D01D54"/>
    <w:rsid w:val="00D14DF4"/>
    <w:rsid w:val="00D21BC8"/>
    <w:rsid w:val="00D25C68"/>
    <w:rsid w:val="00D46CA7"/>
    <w:rsid w:val="00D54BEA"/>
    <w:rsid w:val="00D5695C"/>
    <w:rsid w:val="00D60DB8"/>
    <w:rsid w:val="00D66D59"/>
    <w:rsid w:val="00D71156"/>
    <w:rsid w:val="00D862D3"/>
    <w:rsid w:val="00D867BB"/>
    <w:rsid w:val="00D87103"/>
    <w:rsid w:val="00D95D8C"/>
    <w:rsid w:val="00DB2A3E"/>
    <w:rsid w:val="00DB6A6B"/>
    <w:rsid w:val="00DB786B"/>
    <w:rsid w:val="00DC11DC"/>
    <w:rsid w:val="00DD127A"/>
    <w:rsid w:val="00DD204C"/>
    <w:rsid w:val="00DD2C1E"/>
    <w:rsid w:val="00DD57AB"/>
    <w:rsid w:val="00DE5D79"/>
    <w:rsid w:val="00E05B13"/>
    <w:rsid w:val="00E07F2E"/>
    <w:rsid w:val="00E15B04"/>
    <w:rsid w:val="00E169A0"/>
    <w:rsid w:val="00E225F8"/>
    <w:rsid w:val="00E31000"/>
    <w:rsid w:val="00E4485E"/>
    <w:rsid w:val="00E60B9F"/>
    <w:rsid w:val="00E62DE9"/>
    <w:rsid w:val="00E7106F"/>
    <w:rsid w:val="00E731C7"/>
    <w:rsid w:val="00E73DB1"/>
    <w:rsid w:val="00E741F1"/>
    <w:rsid w:val="00EA19A0"/>
    <w:rsid w:val="00EA50EA"/>
    <w:rsid w:val="00EB323D"/>
    <w:rsid w:val="00EB7E0B"/>
    <w:rsid w:val="00EC3607"/>
    <w:rsid w:val="00ED70ED"/>
    <w:rsid w:val="00ED7AAB"/>
    <w:rsid w:val="00EE15C4"/>
    <w:rsid w:val="00EE4DBE"/>
    <w:rsid w:val="00EF1225"/>
    <w:rsid w:val="00EF3B7F"/>
    <w:rsid w:val="00F111D3"/>
    <w:rsid w:val="00F113CE"/>
    <w:rsid w:val="00F213EB"/>
    <w:rsid w:val="00F30172"/>
    <w:rsid w:val="00F400B6"/>
    <w:rsid w:val="00F40F7A"/>
    <w:rsid w:val="00F44CA5"/>
    <w:rsid w:val="00F46741"/>
    <w:rsid w:val="00F53B88"/>
    <w:rsid w:val="00F54AC2"/>
    <w:rsid w:val="00F57FA4"/>
    <w:rsid w:val="00F82D57"/>
    <w:rsid w:val="00F833F6"/>
    <w:rsid w:val="00F87207"/>
    <w:rsid w:val="00F929D6"/>
    <w:rsid w:val="00F9503B"/>
    <w:rsid w:val="00FA1618"/>
    <w:rsid w:val="00FA3786"/>
    <w:rsid w:val="00FB2D2A"/>
    <w:rsid w:val="00FC1384"/>
    <w:rsid w:val="00FC2B88"/>
    <w:rsid w:val="00FC4054"/>
    <w:rsid w:val="00FD68FF"/>
    <w:rsid w:val="11EE493B"/>
    <w:rsid w:val="2CDF1085"/>
    <w:rsid w:val="43035779"/>
    <w:rsid w:val="4886C390"/>
    <w:rsid w:val="4E3E6B1B"/>
    <w:rsid w:val="5AACAD3D"/>
    <w:rsid w:val="5CE3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2E3B65"/>
  </w:style>
  <w:style w:type="paragraph" w:styleId="Tekstdymka">
    <w:name w:val="Balloon Text"/>
    <w:basedOn w:val="Normalny"/>
    <w:link w:val="TekstdymkaZnak"/>
    <w:uiPriority w:val="99"/>
    <w:semiHidden/>
    <w:unhideWhenUsed/>
    <w:rsid w:val="00197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F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9497F448-2D3F-4132-AC6B-196C88678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EDB8E1-56F3-4557-9DB7-E114D0524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2377</Words>
  <Characters>14267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60</cp:revision>
  <cp:lastPrinted>2025-12-10T09:43:00Z</cp:lastPrinted>
  <dcterms:created xsi:type="dcterms:W3CDTF">2024-09-03T07:40:00Z</dcterms:created>
  <dcterms:modified xsi:type="dcterms:W3CDTF">2025-12-10T11:46:00Z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